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EastAsia" w:hAnsiTheme="minorHAnsi" w:cstheme="minorBidi"/>
          <w:b w:val="0"/>
          <w:bCs w:val="0"/>
          <w:color w:val="auto"/>
          <w:sz w:val="52"/>
          <w:szCs w:val="22"/>
        </w:rPr>
        <w:id w:val="404729661"/>
        <w:docPartObj>
          <w:docPartGallery w:val="Table of Contents"/>
          <w:docPartUnique/>
        </w:docPartObj>
      </w:sdtPr>
      <w:sdtEndPr>
        <w:rPr>
          <w:noProof/>
          <w:sz w:val="48"/>
        </w:rPr>
      </w:sdtEndPr>
      <w:sdtContent>
        <w:p w:rsidR="003E075A" w:rsidRPr="003E075A" w:rsidRDefault="00DF6BFD" w:rsidP="003E075A">
          <w:pPr>
            <w:pStyle w:val="Heading1"/>
            <w:spacing w:before="0"/>
            <w:jc w:val="center"/>
            <w:rPr>
              <w:sz w:val="36"/>
              <w:szCs w:val="36"/>
            </w:rPr>
          </w:pPr>
          <w:r w:rsidRPr="003E075A">
            <w:rPr>
              <w:sz w:val="36"/>
              <w:szCs w:val="36"/>
            </w:rPr>
            <w:t>Complete &amp; Green Streets for All</w:t>
          </w:r>
          <w:r w:rsidR="003E075A" w:rsidRPr="003E075A">
            <w:rPr>
              <w:sz w:val="36"/>
              <w:szCs w:val="36"/>
            </w:rPr>
            <w:t>:</w:t>
          </w:r>
        </w:p>
        <w:p w:rsidR="00DF6BFD" w:rsidRDefault="00DF6BFD" w:rsidP="003E075A">
          <w:pPr>
            <w:pStyle w:val="Heading1"/>
            <w:spacing w:before="0"/>
            <w:jc w:val="center"/>
            <w:rPr>
              <w:sz w:val="36"/>
              <w:szCs w:val="36"/>
            </w:rPr>
          </w:pPr>
          <w:r w:rsidRPr="003E075A">
            <w:rPr>
              <w:sz w:val="36"/>
              <w:szCs w:val="36"/>
            </w:rPr>
            <w:t>Model Complete Streets Policy &amp; Guide</w:t>
          </w:r>
        </w:p>
        <w:p w:rsidR="003E075A" w:rsidRPr="003E075A" w:rsidRDefault="003E075A" w:rsidP="003E075A">
          <w:pPr>
            <w:pStyle w:val="Heading1"/>
            <w:spacing w:before="120"/>
            <w:jc w:val="center"/>
          </w:pPr>
          <w:r>
            <w:t xml:space="preserve">Text-Only Model </w:t>
          </w:r>
          <w:r w:rsidR="00515C01">
            <w:t xml:space="preserve">Complete Streets </w:t>
          </w:r>
          <w:r>
            <w:t>Policy</w:t>
          </w:r>
        </w:p>
        <w:p w:rsidR="003E075A" w:rsidRPr="003E075A" w:rsidRDefault="003E075A" w:rsidP="003E075A"/>
        <w:p w:rsidR="006841D5" w:rsidRPr="00F7781C" w:rsidRDefault="00E50050" w:rsidP="005E5228">
          <w:pPr>
            <w:jc w:val="both"/>
            <w:rPr>
              <w:i/>
              <w:sz w:val="28"/>
            </w:rPr>
          </w:pPr>
          <w:r>
            <w:rPr>
              <w:i/>
              <w:sz w:val="28"/>
            </w:rPr>
            <w:t xml:space="preserve">This </w:t>
          </w:r>
          <w:r w:rsidR="003C5DEE" w:rsidRPr="00745706">
            <w:rPr>
              <w:i/>
              <w:sz w:val="28"/>
            </w:rPr>
            <w:t>document is a text-only version of the</w:t>
          </w:r>
          <w:r w:rsidR="00F7781C">
            <w:rPr>
              <w:i/>
              <w:sz w:val="28"/>
            </w:rPr>
            <w:t xml:space="preserve"> Model Complete Streets Policy included in the</w:t>
          </w:r>
          <w:r w:rsidR="003C5DEE" w:rsidRPr="00745706">
            <w:rPr>
              <w:i/>
              <w:sz w:val="28"/>
            </w:rPr>
            <w:t xml:space="preserve"> </w:t>
          </w:r>
          <w:r w:rsidR="003C5DEE" w:rsidRPr="005E5228">
            <w:rPr>
              <w:i/>
              <w:sz w:val="28"/>
            </w:rPr>
            <w:t>New Jersey Department of Transportation</w:t>
          </w:r>
          <w:r w:rsidR="00EC3725">
            <w:rPr>
              <w:i/>
              <w:sz w:val="28"/>
            </w:rPr>
            <w:t>’s</w:t>
          </w:r>
          <w:r w:rsidR="005E5228">
            <w:rPr>
              <w:b/>
              <w:i/>
              <w:sz w:val="28"/>
            </w:rPr>
            <w:t xml:space="preserve"> Complete &amp;</w:t>
          </w:r>
          <w:r w:rsidR="003C5DEE" w:rsidRPr="003E075A">
            <w:rPr>
              <w:b/>
              <w:i/>
              <w:sz w:val="28"/>
            </w:rPr>
            <w:t xml:space="preserve"> Green Streets for All</w:t>
          </w:r>
          <w:r w:rsidR="005E5228">
            <w:rPr>
              <w:b/>
              <w:i/>
              <w:sz w:val="28"/>
            </w:rPr>
            <w:t>:</w:t>
          </w:r>
          <w:r w:rsidR="003C5DEE" w:rsidRPr="003E075A">
            <w:rPr>
              <w:b/>
              <w:i/>
              <w:sz w:val="28"/>
            </w:rPr>
            <w:t xml:space="preserve"> Model </w:t>
          </w:r>
          <w:r w:rsidR="005E5228">
            <w:rPr>
              <w:b/>
              <w:i/>
              <w:sz w:val="28"/>
            </w:rPr>
            <w:t xml:space="preserve">Complete Streets </w:t>
          </w:r>
          <w:r w:rsidR="003C5DEE" w:rsidRPr="003E075A">
            <w:rPr>
              <w:b/>
              <w:i/>
              <w:sz w:val="28"/>
            </w:rPr>
            <w:t xml:space="preserve">Policy </w:t>
          </w:r>
          <w:r w:rsidR="005E5228">
            <w:rPr>
              <w:b/>
              <w:i/>
              <w:sz w:val="28"/>
            </w:rPr>
            <w:t>&amp;</w:t>
          </w:r>
          <w:r w:rsidR="003C5DEE" w:rsidRPr="003E075A">
            <w:rPr>
              <w:b/>
              <w:i/>
              <w:sz w:val="28"/>
            </w:rPr>
            <w:t xml:space="preserve"> Guide</w:t>
          </w:r>
          <w:r w:rsidR="00C30483" w:rsidRPr="00C30483">
            <w:rPr>
              <w:i/>
              <w:sz w:val="28"/>
            </w:rPr>
            <w:t>, published in July 2019</w:t>
          </w:r>
          <w:r w:rsidR="003C5DEE" w:rsidRPr="00745706">
            <w:rPr>
              <w:i/>
              <w:sz w:val="28"/>
            </w:rPr>
            <w:t>. For guidance on how to use this template to create your own policy, view the full guide at</w:t>
          </w:r>
          <w:r w:rsidR="00D05411">
            <w:rPr>
              <w:i/>
              <w:sz w:val="28"/>
            </w:rPr>
            <w:t xml:space="preserve"> </w:t>
          </w:r>
          <w:r w:rsidR="003C5DEE" w:rsidRPr="00745706">
            <w:rPr>
              <w:i/>
              <w:sz w:val="28"/>
            </w:rPr>
            <w:t xml:space="preserve"> </w:t>
          </w:r>
          <w:hyperlink r:id="rId8" w:tgtFrame="_blank" w:tooltip="Original URL: https://www.state.nj.us/transportation/eng/completestreets/resources.shtm. Click or tap if you trust this link." w:history="1">
            <w:r w:rsidR="00D05411" w:rsidRPr="00D05411">
              <w:rPr>
                <w:rStyle w:val="Hyperlink"/>
                <w:i/>
                <w:sz w:val="28"/>
              </w:rPr>
              <w:t>https://www.state.nj.us/transportation/eng/completestreets/resources.shtm</w:t>
            </w:r>
          </w:hyperlink>
          <w:r w:rsidR="00475104">
            <w:rPr>
              <w:i/>
              <w:sz w:val="28"/>
            </w:rPr>
            <w:t>.</w:t>
          </w:r>
        </w:p>
      </w:sdtContent>
    </w:sdt>
    <w:p w:rsidR="0007545B" w:rsidRPr="006841D5" w:rsidRDefault="00BE52D3" w:rsidP="00F7781C">
      <w:pPr>
        <w:pStyle w:val="Heading1"/>
        <w:jc w:val="center"/>
        <w:rPr>
          <w:sz w:val="36"/>
          <w:szCs w:val="36"/>
        </w:rPr>
      </w:pPr>
      <w:bookmarkStart w:id="0" w:name="_Toc15982127"/>
      <w:r w:rsidRPr="006841D5">
        <w:rPr>
          <w:sz w:val="36"/>
          <w:szCs w:val="36"/>
        </w:rPr>
        <w:t xml:space="preserve">Model </w:t>
      </w:r>
      <w:bookmarkEnd w:id="0"/>
      <w:r w:rsidR="00515C01">
        <w:rPr>
          <w:sz w:val="36"/>
          <w:szCs w:val="36"/>
        </w:rPr>
        <w:t xml:space="preserve">Complete Streets </w:t>
      </w:r>
      <w:r w:rsidR="006841D5">
        <w:rPr>
          <w:sz w:val="36"/>
          <w:szCs w:val="36"/>
        </w:rPr>
        <w:t>Policy</w:t>
      </w:r>
    </w:p>
    <w:p w:rsidR="0096226B" w:rsidRPr="006841D5" w:rsidRDefault="0096226B" w:rsidP="000122E8"/>
    <w:p w:rsidR="001F3DA5" w:rsidRPr="00E85F8C" w:rsidRDefault="00A47A1F" w:rsidP="00016A27">
      <w:pPr>
        <w:pStyle w:val="BodyText"/>
        <w:rPr>
          <w:rFonts w:asciiTheme="minorHAnsi" w:hAnsiTheme="minorHAnsi" w:cstheme="minorHAnsi"/>
          <w:sz w:val="22"/>
          <w:szCs w:val="22"/>
        </w:rPr>
      </w:pPr>
      <w:r w:rsidRPr="00E85F8C">
        <w:rPr>
          <w:rFonts w:asciiTheme="minorHAnsi" w:hAnsiTheme="minorHAnsi" w:cstheme="minorHAnsi"/>
          <w:i/>
          <w:sz w:val="22"/>
          <w:szCs w:val="22"/>
        </w:rPr>
        <w:t>[</w:t>
      </w:r>
      <w:r w:rsidRPr="00E85F8C">
        <w:rPr>
          <w:rFonts w:asciiTheme="minorHAnsi" w:hAnsiTheme="minorHAnsi" w:cstheme="minorHAnsi"/>
          <w:b/>
          <w:i/>
          <w:sz w:val="22"/>
          <w:szCs w:val="22"/>
        </w:rPr>
        <w:t>Municipality/County</w:t>
      </w:r>
      <w:r w:rsidRPr="00E85F8C">
        <w:rPr>
          <w:rFonts w:asciiTheme="minorHAnsi" w:hAnsiTheme="minorHAnsi" w:cstheme="minorHAnsi"/>
          <w:i/>
          <w:sz w:val="22"/>
          <w:szCs w:val="22"/>
        </w:rPr>
        <w:t>]</w:t>
      </w:r>
      <w:r w:rsidRPr="00E85F8C">
        <w:rPr>
          <w:rFonts w:asciiTheme="minorHAnsi" w:hAnsiTheme="minorHAnsi" w:cstheme="minorHAnsi"/>
          <w:sz w:val="22"/>
          <w:szCs w:val="22"/>
        </w:rPr>
        <w:t xml:space="preserve"> shall develop an integrated and connected multimodal transportation system of Complete Streets that serve all neighborhoods and populations. Towards this end:</w:t>
      </w:r>
    </w:p>
    <w:p w:rsidR="00BE52D3" w:rsidRPr="00E85F8C" w:rsidRDefault="00BE52D3" w:rsidP="000122E8">
      <w:pPr>
        <w:pStyle w:val="BodyText"/>
        <w:numPr>
          <w:ilvl w:val="0"/>
          <w:numId w:val="32"/>
        </w:numPr>
        <w:rPr>
          <w:rFonts w:asciiTheme="minorHAnsi" w:hAnsiTheme="minorHAnsi" w:cstheme="minorHAnsi"/>
          <w:sz w:val="22"/>
          <w:szCs w:val="22"/>
        </w:rPr>
      </w:pPr>
      <w:r w:rsidRPr="00E85F8C">
        <w:rPr>
          <w:rFonts w:asciiTheme="minorHAnsi" w:hAnsiTheme="minorHAnsi" w:cstheme="minorHAnsi"/>
          <w:sz w:val="22"/>
          <w:szCs w:val="22"/>
        </w:rPr>
        <w:t>All transportation projects</w:t>
      </w:r>
      <w:r w:rsidRPr="00E85F8C">
        <w:rPr>
          <w:rFonts w:asciiTheme="minorHAnsi" w:hAnsiTheme="minorHAnsi" w:cstheme="minorHAnsi"/>
          <w:b/>
          <w:sz w:val="22"/>
          <w:szCs w:val="22"/>
        </w:rPr>
        <w:t xml:space="preserve"> </w:t>
      </w:r>
      <w:r w:rsidRPr="00E85F8C">
        <w:rPr>
          <w:rFonts w:asciiTheme="minorHAnsi" w:hAnsiTheme="minorHAnsi" w:cstheme="minorHAnsi"/>
          <w:sz w:val="22"/>
          <w:szCs w:val="22"/>
        </w:rPr>
        <w:t xml:space="preserve">shall result in Complete Streets that allow safe, environmentally healthy, economically sound, equitable, accessible, and convenient travel along and across streets for users of all ages and abilities and for all modes of transportation, including motorists, bicyclists, </w:t>
      </w:r>
      <w:r w:rsidR="00A1730C" w:rsidRPr="00E85F8C">
        <w:rPr>
          <w:rFonts w:asciiTheme="minorHAnsi" w:hAnsiTheme="minorHAnsi" w:cstheme="minorHAnsi"/>
          <w:sz w:val="22"/>
          <w:szCs w:val="22"/>
        </w:rPr>
        <w:t xml:space="preserve">pedestrians, </w:t>
      </w:r>
      <w:r w:rsidRPr="00E85F8C">
        <w:rPr>
          <w:rFonts w:asciiTheme="minorHAnsi" w:hAnsiTheme="minorHAnsi" w:cstheme="minorHAnsi"/>
          <w:sz w:val="22"/>
          <w:szCs w:val="22"/>
        </w:rPr>
        <w:t xml:space="preserve">public transportation vehicles and their passengers, </w:t>
      </w:r>
      <w:r w:rsidR="00A1730C" w:rsidRPr="00E85F8C">
        <w:rPr>
          <w:rFonts w:asciiTheme="minorHAnsi" w:hAnsiTheme="minorHAnsi" w:cstheme="minorHAnsi"/>
          <w:sz w:val="22"/>
          <w:szCs w:val="22"/>
        </w:rPr>
        <w:t xml:space="preserve">delivery trucks </w:t>
      </w:r>
      <w:r w:rsidRPr="00E85F8C">
        <w:rPr>
          <w:rFonts w:asciiTheme="minorHAnsi" w:hAnsiTheme="minorHAnsi" w:cstheme="minorHAnsi"/>
          <w:sz w:val="22"/>
          <w:szCs w:val="22"/>
        </w:rPr>
        <w:t xml:space="preserve">and </w:t>
      </w:r>
      <w:r w:rsidR="00A1730C" w:rsidRPr="00E85F8C">
        <w:rPr>
          <w:rFonts w:asciiTheme="minorHAnsi" w:hAnsiTheme="minorHAnsi" w:cstheme="minorHAnsi"/>
          <w:sz w:val="22"/>
          <w:szCs w:val="22"/>
        </w:rPr>
        <w:t>movers of commercial goods</w:t>
      </w:r>
      <w:r w:rsidR="00582A35" w:rsidRPr="00E85F8C">
        <w:rPr>
          <w:rFonts w:asciiTheme="minorHAnsi" w:hAnsiTheme="minorHAnsi" w:cstheme="minorHAnsi"/>
          <w:sz w:val="22"/>
          <w:szCs w:val="22"/>
        </w:rPr>
        <w:t xml:space="preserve"> </w:t>
      </w:r>
      <w:r w:rsidR="000122E8" w:rsidRPr="00E85F8C">
        <w:rPr>
          <w:rFonts w:asciiTheme="minorHAnsi" w:hAnsiTheme="minorHAnsi" w:cstheme="minorHAnsi"/>
          <w:sz w:val="22"/>
          <w:szCs w:val="22"/>
        </w:rPr>
        <w:t>[</w:t>
      </w:r>
      <w:r w:rsidR="000122E8" w:rsidRPr="00E85F8C">
        <w:rPr>
          <w:rFonts w:asciiTheme="minorHAnsi" w:hAnsiTheme="minorHAnsi" w:cstheme="minorHAnsi"/>
          <w:b/>
          <w:i/>
          <w:sz w:val="22"/>
          <w:szCs w:val="22"/>
        </w:rPr>
        <w:t>insert other</w:t>
      </w:r>
      <w:r w:rsidR="00A1730C" w:rsidRPr="00E85F8C">
        <w:rPr>
          <w:rFonts w:asciiTheme="minorHAnsi" w:hAnsiTheme="minorHAnsi" w:cstheme="minorHAnsi"/>
          <w:b/>
          <w:i/>
          <w:sz w:val="22"/>
          <w:szCs w:val="22"/>
        </w:rPr>
        <w:t xml:space="preserve"> </w:t>
      </w:r>
      <w:r w:rsidR="000122E8" w:rsidRPr="00E85F8C">
        <w:rPr>
          <w:rFonts w:asciiTheme="minorHAnsi" w:hAnsiTheme="minorHAnsi" w:cstheme="minorHAnsi"/>
          <w:b/>
          <w:i/>
          <w:sz w:val="22"/>
          <w:szCs w:val="22"/>
        </w:rPr>
        <w:t>significant local users if desired, e.g. drivers of agricultural vehicles, emergency vehicles, freight, etc.</w:t>
      </w:r>
      <w:r w:rsidR="000122E8" w:rsidRPr="00E85F8C">
        <w:rPr>
          <w:rFonts w:asciiTheme="minorHAnsi" w:hAnsiTheme="minorHAnsi" w:cstheme="minorHAnsi"/>
          <w:sz w:val="22"/>
          <w:szCs w:val="22"/>
        </w:rPr>
        <w:t xml:space="preserve">] </w:t>
      </w:r>
      <w:r w:rsidRPr="00E85F8C">
        <w:rPr>
          <w:rFonts w:asciiTheme="minorHAnsi" w:hAnsiTheme="minorHAnsi" w:cstheme="minorHAnsi"/>
          <w:sz w:val="22"/>
          <w:szCs w:val="22"/>
        </w:rPr>
        <w:t>and strive to meet the following goals:</w:t>
      </w:r>
    </w:p>
    <w:p w:rsidR="00BE52D3" w:rsidRPr="00E85F8C" w:rsidRDefault="00BE52D3" w:rsidP="00016A27">
      <w:pPr>
        <w:pStyle w:val="BodyText"/>
        <w:numPr>
          <w:ilvl w:val="0"/>
          <w:numId w:val="18"/>
        </w:numPr>
        <w:rPr>
          <w:rFonts w:asciiTheme="minorHAnsi" w:hAnsiTheme="minorHAnsi" w:cstheme="minorHAnsi"/>
          <w:sz w:val="22"/>
          <w:szCs w:val="22"/>
        </w:rPr>
      </w:pPr>
      <w:r w:rsidRPr="00E85F8C">
        <w:rPr>
          <w:rFonts w:asciiTheme="minorHAnsi" w:hAnsiTheme="minorHAnsi" w:cstheme="minorHAnsi"/>
          <w:sz w:val="22"/>
          <w:szCs w:val="22"/>
          <w:u w:val="single"/>
        </w:rPr>
        <w:t>Environment</w:t>
      </w:r>
      <w:r w:rsidRPr="00E85F8C">
        <w:rPr>
          <w:rFonts w:asciiTheme="minorHAnsi" w:hAnsiTheme="minorHAnsi" w:cstheme="minorHAnsi"/>
          <w:sz w:val="22"/>
          <w:szCs w:val="22"/>
        </w:rPr>
        <w:t xml:space="preserve">: Improve air and water </w:t>
      </w:r>
      <w:r w:rsidR="00DC4250" w:rsidRPr="00E85F8C">
        <w:rPr>
          <w:rFonts w:asciiTheme="minorHAnsi" w:hAnsiTheme="minorHAnsi" w:cstheme="minorHAnsi"/>
          <w:sz w:val="22"/>
          <w:szCs w:val="22"/>
        </w:rPr>
        <w:t>quality; reduce</w:t>
      </w:r>
      <w:r w:rsidRPr="00E85F8C">
        <w:rPr>
          <w:rFonts w:asciiTheme="minorHAnsi" w:hAnsiTheme="minorHAnsi" w:cstheme="minorHAnsi"/>
          <w:sz w:val="22"/>
          <w:szCs w:val="22"/>
        </w:rPr>
        <w:t xml:space="preserve"> flooding; mitigate traffic congestion.</w:t>
      </w:r>
    </w:p>
    <w:p w:rsidR="00BE52D3" w:rsidRPr="00E85F8C" w:rsidRDefault="00BE52D3" w:rsidP="00016A27">
      <w:pPr>
        <w:pStyle w:val="BodyText"/>
        <w:numPr>
          <w:ilvl w:val="0"/>
          <w:numId w:val="18"/>
        </w:numPr>
        <w:rPr>
          <w:rFonts w:asciiTheme="minorHAnsi" w:hAnsiTheme="minorHAnsi" w:cstheme="minorHAnsi"/>
          <w:sz w:val="22"/>
          <w:szCs w:val="22"/>
        </w:rPr>
      </w:pPr>
      <w:r w:rsidRPr="00E85F8C">
        <w:rPr>
          <w:rFonts w:asciiTheme="minorHAnsi" w:hAnsiTheme="minorHAnsi" w:cstheme="minorHAnsi"/>
          <w:sz w:val="22"/>
          <w:szCs w:val="22"/>
          <w:u w:val="single"/>
        </w:rPr>
        <w:t>Safety</w:t>
      </w:r>
      <w:r w:rsidRPr="00E85F8C">
        <w:rPr>
          <w:rFonts w:asciiTheme="minorHAnsi" w:hAnsiTheme="minorHAnsi" w:cstheme="minorHAnsi"/>
          <w:sz w:val="22"/>
          <w:szCs w:val="22"/>
        </w:rPr>
        <w:t>: Eliminate all road fatalities, significantly reduce crash severity and injury, eliminate all road fatalities, significantly reduce crash severity and injury, and improve personal safety through increasing the number of people of wa</w:t>
      </w:r>
      <w:r w:rsidR="0099497B" w:rsidRPr="00E85F8C">
        <w:rPr>
          <w:rFonts w:asciiTheme="minorHAnsi" w:hAnsiTheme="minorHAnsi" w:cstheme="minorHAnsi"/>
          <w:sz w:val="22"/>
          <w:szCs w:val="22"/>
        </w:rPr>
        <w:t>lking and bicycling.</w:t>
      </w:r>
    </w:p>
    <w:p w:rsidR="00BE52D3" w:rsidRPr="00E85F8C" w:rsidRDefault="00BE52D3" w:rsidP="00016A27">
      <w:pPr>
        <w:pStyle w:val="BodyText"/>
        <w:numPr>
          <w:ilvl w:val="0"/>
          <w:numId w:val="18"/>
        </w:numPr>
        <w:rPr>
          <w:rFonts w:asciiTheme="minorHAnsi" w:hAnsiTheme="minorHAnsi" w:cstheme="minorHAnsi"/>
          <w:sz w:val="22"/>
          <w:szCs w:val="22"/>
        </w:rPr>
      </w:pPr>
      <w:r w:rsidRPr="00E85F8C">
        <w:rPr>
          <w:rFonts w:asciiTheme="minorHAnsi" w:hAnsiTheme="minorHAnsi" w:cstheme="minorHAnsi"/>
          <w:sz w:val="22"/>
          <w:szCs w:val="22"/>
          <w:u w:val="single"/>
        </w:rPr>
        <w:t>Economic</w:t>
      </w:r>
      <w:r w:rsidRPr="00E85F8C">
        <w:rPr>
          <w:rFonts w:asciiTheme="minorHAnsi" w:hAnsiTheme="minorHAnsi" w:cstheme="minorHAnsi"/>
          <w:sz w:val="22"/>
          <w:szCs w:val="22"/>
        </w:rPr>
        <w:t>: Stimulate economic prosperity.</w:t>
      </w:r>
    </w:p>
    <w:p w:rsidR="00BE52D3" w:rsidRPr="00E85F8C" w:rsidRDefault="00BE52D3" w:rsidP="00016A27">
      <w:pPr>
        <w:pStyle w:val="BodyText"/>
        <w:numPr>
          <w:ilvl w:val="0"/>
          <w:numId w:val="18"/>
        </w:numPr>
        <w:rPr>
          <w:rFonts w:asciiTheme="minorHAnsi" w:hAnsiTheme="minorHAnsi" w:cstheme="minorHAnsi"/>
          <w:sz w:val="22"/>
          <w:szCs w:val="22"/>
        </w:rPr>
      </w:pPr>
      <w:r w:rsidRPr="00E85F8C">
        <w:rPr>
          <w:rFonts w:asciiTheme="minorHAnsi" w:hAnsiTheme="minorHAnsi" w:cstheme="minorHAnsi"/>
          <w:sz w:val="22"/>
          <w:szCs w:val="22"/>
          <w:u w:val="single"/>
        </w:rPr>
        <w:t>Health</w:t>
      </w:r>
      <w:r w:rsidRPr="00E85F8C">
        <w:rPr>
          <w:rFonts w:asciiTheme="minorHAnsi" w:hAnsiTheme="minorHAnsi" w:cstheme="minorHAnsi"/>
          <w:sz w:val="22"/>
          <w:szCs w:val="22"/>
        </w:rPr>
        <w:t>: Increase physical activity and social connectivity with the goal of lowering the risk of obesity, reducing chronic disease and promoting wellness.</w:t>
      </w:r>
    </w:p>
    <w:p w:rsidR="00BE52D3" w:rsidRPr="00E85F8C" w:rsidRDefault="00BE52D3" w:rsidP="00016A27">
      <w:pPr>
        <w:pStyle w:val="BodyText"/>
        <w:numPr>
          <w:ilvl w:val="0"/>
          <w:numId w:val="18"/>
        </w:numPr>
        <w:rPr>
          <w:rFonts w:asciiTheme="minorHAnsi" w:hAnsiTheme="minorHAnsi" w:cstheme="minorHAnsi"/>
          <w:sz w:val="22"/>
          <w:szCs w:val="22"/>
        </w:rPr>
      </w:pPr>
      <w:r w:rsidRPr="00E85F8C">
        <w:rPr>
          <w:rFonts w:asciiTheme="minorHAnsi" w:hAnsiTheme="minorHAnsi" w:cstheme="minorHAnsi"/>
          <w:sz w:val="22"/>
          <w:szCs w:val="22"/>
          <w:u w:val="single"/>
        </w:rPr>
        <w:t>Equity</w:t>
      </w:r>
      <w:r w:rsidRPr="00E85F8C">
        <w:rPr>
          <w:rFonts w:asciiTheme="minorHAnsi" w:hAnsiTheme="minorHAnsi" w:cstheme="minorHAnsi"/>
          <w:sz w:val="22"/>
          <w:szCs w:val="22"/>
        </w:rPr>
        <w:t>: Implement policies and distribute funding and other resources equitably and responsibly in all neighborhoods, particularly in Priority Communities; improve non-motor vehicle transportation systems.</w:t>
      </w:r>
    </w:p>
    <w:p w:rsidR="00016A27" w:rsidRPr="00E85F8C" w:rsidRDefault="00016A27" w:rsidP="00016A27">
      <w:pPr>
        <w:pStyle w:val="BodyText"/>
        <w:ind w:left="720"/>
        <w:rPr>
          <w:rFonts w:asciiTheme="minorHAnsi" w:hAnsiTheme="minorHAnsi" w:cstheme="minorHAnsi"/>
          <w:sz w:val="22"/>
          <w:szCs w:val="22"/>
        </w:rPr>
      </w:pPr>
    </w:p>
    <w:p w:rsidR="00BE52D3" w:rsidRPr="00E85F8C" w:rsidRDefault="00BE52D3" w:rsidP="00016A27">
      <w:pPr>
        <w:pStyle w:val="BodyText"/>
        <w:numPr>
          <w:ilvl w:val="0"/>
          <w:numId w:val="32"/>
        </w:numPr>
        <w:ind w:left="360"/>
        <w:rPr>
          <w:rFonts w:asciiTheme="minorHAnsi" w:hAnsiTheme="minorHAnsi" w:cstheme="minorHAnsi"/>
          <w:spacing w:val="-4"/>
          <w:sz w:val="22"/>
          <w:szCs w:val="22"/>
        </w:rPr>
      </w:pPr>
      <w:r w:rsidRPr="00E85F8C">
        <w:rPr>
          <w:rFonts w:asciiTheme="minorHAnsi" w:hAnsiTheme="minorHAnsi" w:cstheme="minorHAnsi"/>
          <w:spacing w:val="-3"/>
          <w:sz w:val="22"/>
          <w:szCs w:val="22"/>
        </w:rPr>
        <w:t xml:space="preserve">This section shall apply </w:t>
      </w:r>
      <w:r w:rsidRPr="00E85F8C">
        <w:rPr>
          <w:rFonts w:asciiTheme="minorHAnsi" w:hAnsiTheme="minorHAnsi" w:cstheme="minorHAnsi"/>
          <w:sz w:val="22"/>
          <w:szCs w:val="22"/>
        </w:rPr>
        <w:t xml:space="preserve">to all </w:t>
      </w:r>
      <w:r w:rsidRPr="00E85F8C">
        <w:rPr>
          <w:rFonts w:asciiTheme="minorHAnsi" w:hAnsiTheme="minorHAnsi" w:cstheme="minorHAnsi"/>
          <w:spacing w:val="-3"/>
          <w:sz w:val="22"/>
          <w:szCs w:val="22"/>
        </w:rPr>
        <w:t>public and/or private</w:t>
      </w:r>
      <w:r w:rsidRPr="00E85F8C">
        <w:rPr>
          <w:rFonts w:asciiTheme="minorHAnsi" w:hAnsiTheme="minorHAnsi" w:cstheme="minorHAnsi"/>
          <w:spacing w:val="-3"/>
          <w:sz w:val="22"/>
          <w:szCs w:val="22"/>
          <w:u w:color="4F5CD5"/>
        </w:rPr>
        <w:t xml:space="preserve"> </w:t>
      </w:r>
      <w:hyperlink w:anchor="_bookmark18" w:history="1">
        <w:r w:rsidRPr="00E85F8C">
          <w:rPr>
            <w:rFonts w:asciiTheme="minorHAnsi" w:hAnsiTheme="minorHAnsi" w:cstheme="minorHAnsi"/>
            <w:spacing w:val="2"/>
            <w:sz w:val="22"/>
            <w:szCs w:val="22"/>
            <w:u w:color="4F5CD5"/>
          </w:rPr>
          <w:t>transportation projects</w:t>
        </w:r>
      </w:hyperlink>
      <w:r w:rsidRPr="00E85F8C">
        <w:rPr>
          <w:rFonts w:asciiTheme="minorHAnsi" w:hAnsiTheme="minorHAnsi" w:cstheme="minorHAnsi"/>
          <w:spacing w:val="2"/>
          <w:sz w:val="22"/>
          <w:szCs w:val="22"/>
        </w:rPr>
        <w:t xml:space="preserve">, including those </w:t>
      </w:r>
      <w:r w:rsidRPr="00E85F8C">
        <w:rPr>
          <w:rFonts w:asciiTheme="minorHAnsi" w:hAnsiTheme="minorHAnsi" w:cstheme="minorHAnsi"/>
          <w:spacing w:val="3"/>
          <w:sz w:val="22"/>
          <w:szCs w:val="22"/>
        </w:rPr>
        <w:t xml:space="preserve">using </w:t>
      </w:r>
      <w:r w:rsidRPr="00E85F8C">
        <w:rPr>
          <w:rFonts w:asciiTheme="minorHAnsi" w:hAnsiTheme="minorHAnsi" w:cstheme="minorHAnsi"/>
          <w:spacing w:val="5"/>
          <w:sz w:val="22"/>
          <w:szCs w:val="22"/>
        </w:rPr>
        <w:t xml:space="preserve">funds </w:t>
      </w:r>
      <w:r w:rsidRPr="00E85F8C">
        <w:rPr>
          <w:rFonts w:asciiTheme="minorHAnsi" w:hAnsiTheme="minorHAnsi" w:cstheme="minorHAnsi"/>
          <w:spacing w:val="6"/>
          <w:sz w:val="22"/>
          <w:szCs w:val="22"/>
        </w:rPr>
        <w:t xml:space="preserve">awarded </w:t>
      </w:r>
      <w:r w:rsidRPr="00E85F8C">
        <w:rPr>
          <w:rFonts w:asciiTheme="minorHAnsi" w:hAnsiTheme="minorHAnsi" w:cstheme="minorHAnsi"/>
          <w:spacing w:val="4"/>
          <w:sz w:val="22"/>
          <w:szCs w:val="22"/>
        </w:rPr>
        <w:t xml:space="preserve">by </w:t>
      </w:r>
      <w:r w:rsidRPr="00E85F8C">
        <w:rPr>
          <w:rFonts w:asciiTheme="minorHAnsi" w:hAnsiTheme="minorHAnsi" w:cstheme="minorHAnsi"/>
          <w:spacing w:val="6"/>
          <w:sz w:val="22"/>
          <w:szCs w:val="22"/>
        </w:rPr>
        <w:t xml:space="preserve">federal, </w:t>
      </w:r>
      <w:r w:rsidRPr="00E85F8C">
        <w:rPr>
          <w:rFonts w:asciiTheme="minorHAnsi" w:hAnsiTheme="minorHAnsi" w:cstheme="minorHAnsi"/>
          <w:spacing w:val="5"/>
          <w:sz w:val="22"/>
          <w:szCs w:val="22"/>
        </w:rPr>
        <w:t xml:space="preserve">state, regional, </w:t>
      </w:r>
      <w:r w:rsidRPr="00E85F8C">
        <w:rPr>
          <w:rFonts w:asciiTheme="minorHAnsi" w:hAnsiTheme="minorHAnsi" w:cstheme="minorHAnsi"/>
          <w:sz w:val="22"/>
          <w:szCs w:val="22"/>
        </w:rPr>
        <w:t>county,</w:t>
      </w:r>
      <w:r w:rsidRPr="00E85F8C">
        <w:rPr>
          <w:rFonts w:asciiTheme="minorHAnsi" w:hAnsiTheme="minorHAnsi" w:cstheme="minorHAnsi"/>
          <w:spacing w:val="23"/>
          <w:sz w:val="22"/>
          <w:szCs w:val="22"/>
        </w:rPr>
        <w:t xml:space="preserve"> </w:t>
      </w:r>
      <w:r w:rsidRPr="00E85F8C">
        <w:rPr>
          <w:rFonts w:asciiTheme="minorHAnsi" w:hAnsiTheme="minorHAnsi" w:cstheme="minorHAnsi"/>
          <w:sz w:val="22"/>
          <w:szCs w:val="22"/>
        </w:rPr>
        <w:t>municipal,</w:t>
      </w:r>
      <w:r w:rsidRPr="00E85F8C">
        <w:rPr>
          <w:rFonts w:asciiTheme="minorHAnsi" w:hAnsiTheme="minorHAnsi" w:cstheme="minorHAnsi"/>
          <w:spacing w:val="23"/>
          <w:sz w:val="22"/>
          <w:szCs w:val="22"/>
        </w:rPr>
        <w:t xml:space="preserve"> </w:t>
      </w:r>
      <w:r w:rsidRPr="00E85F8C">
        <w:rPr>
          <w:rFonts w:asciiTheme="minorHAnsi" w:hAnsiTheme="minorHAnsi" w:cstheme="minorHAnsi"/>
          <w:sz w:val="22"/>
          <w:szCs w:val="22"/>
        </w:rPr>
        <w:t>or</w:t>
      </w:r>
      <w:r w:rsidRPr="00E85F8C">
        <w:rPr>
          <w:rFonts w:asciiTheme="minorHAnsi" w:hAnsiTheme="minorHAnsi" w:cstheme="minorHAnsi"/>
          <w:spacing w:val="23"/>
          <w:sz w:val="22"/>
          <w:szCs w:val="22"/>
        </w:rPr>
        <w:t xml:space="preserve"> </w:t>
      </w:r>
      <w:r w:rsidRPr="00E85F8C">
        <w:rPr>
          <w:rFonts w:asciiTheme="minorHAnsi" w:hAnsiTheme="minorHAnsi" w:cstheme="minorHAnsi"/>
          <w:sz w:val="22"/>
          <w:szCs w:val="22"/>
        </w:rPr>
        <w:t>any</w:t>
      </w:r>
      <w:r w:rsidRPr="00E85F8C">
        <w:rPr>
          <w:rFonts w:asciiTheme="minorHAnsi" w:hAnsiTheme="minorHAnsi" w:cstheme="minorHAnsi"/>
          <w:spacing w:val="23"/>
          <w:sz w:val="22"/>
          <w:szCs w:val="22"/>
        </w:rPr>
        <w:t xml:space="preserve"> </w:t>
      </w:r>
      <w:r w:rsidRPr="00E85F8C">
        <w:rPr>
          <w:rFonts w:asciiTheme="minorHAnsi" w:hAnsiTheme="minorHAnsi" w:cstheme="minorHAnsi"/>
          <w:sz w:val="22"/>
          <w:szCs w:val="22"/>
        </w:rPr>
        <w:t>other</w:t>
      </w:r>
      <w:r w:rsidRPr="00E85F8C">
        <w:rPr>
          <w:rFonts w:asciiTheme="minorHAnsi" w:hAnsiTheme="minorHAnsi" w:cstheme="minorHAnsi"/>
          <w:spacing w:val="23"/>
          <w:sz w:val="22"/>
          <w:szCs w:val="22"/>
        </w:rPr>
        <w:t xml:space="preserve"> </w:t>
      </w:r>
      <w:r w:rsidRPr="00E85F8C">
        <w:rPr>
          <w:rFonts w:asciiTheme="minorHAnsi" w:hAnsiTheme="minorHAnsi" w:cstheme="minorHAnsi"/>
          <w:sz w:val="22"/>
          <w:szCs w:val="22"/>
        </w:rPr>
        <w:t>public</w:t>
      </w:r>
      <w:r w:rsidRPr="00E85F8C">
        <w:rPr>
          <w:rFonts w:asciiTheme="minorHAnsi" w:hAnsiTheme="minorHAnsi" w:cstheme="minorHAnsi"/>
          <w:spacing w:val="23"/>
          <w:sz w:val="22"/>
          <w:szCs w:val="22"/>
        </w:rPr>
        <w:t xml:space="preserve"> </w:t>
      </w:r>
      <w:r w:rsidRPr="00E85F8C">
        <w:rPr>
          <w:rFonts w:asciiTheme="minorHAnsi" w:hAnsiTheme="minorHAnsi" w:cstheme="minorHAnsi"/>
          <w:sz w:val="22"/>
          <w:szCs w:val="22"/>
        </w:rPr>
        <w:t>agency</w:t>
      </w:r>
      <w:r w:rsidR="001F3DA5" w:rsidRPr="00E85F8C">
        <w:rPr>
          <w:rFonts w:asciiTheme="minorHAnsi" w:hAnsiTheme="minorHAnsi" w:cstheme="minorHAnsi"/>
          <w:spacing w:val="-3"/>
          <w:sz w:val="22"/>
          <w:szCs w:val="22"/>
        </w:rPr>
        <w:t xml:space="preserve">. </w:t>
      </w:r>
      <w:r w:rsidRPr="00E85F8C">
        <w:rPr>
          <w:rFonts w:asciiTheme="minorHAnsi" w:hAnsiTheme="minorHAnsi" w:cstheme="minorHAnsi"/>
          <w:spacing w:val="-3"/>
          <w:sz w:val="22"/>
          <w:szCs w:val="22"/>
        </w:rPr>
        <w:t xml:space="preserve">This </w:t>
      </w:r>
      <w:r w:rsidRPr="00E85F8C">
        <w:rPr>
          <w:rFonts w:asciiTheme="minorHAnsi" w:hAnsiTheme="minorHAnsi" w:cstheme="minorHAnsi"/>
          <w:spacing w:val="-4"/>
          <w:sz w:val="22"/>
          <w:szCs w:val="22"/>
        </w:rPr>
        <w:t xml:space="preserve">shall include </w:t>
      </w:r>
      <w:r w:rsidRPr="00E85F8C">
        <w:rPr>
          <w:rFonts w:asciiTheme="minorHAnsi" w:hAnsiTheme="minorHAnsi" w:cstheme="minorHAnsi"/>
          <w:spacing w:val="-3"/>
          <w:sz w:val="22"/>
          <w:szCs w:val="22"/>
        </w:rPr>
        <w:t xml:space="preserve">new </w:t>
      </w:r>
      <w:r w:rsidRPr="00E85F8C">
        <w:rPr>
          <w:rFonts w:asciiTheme="minorHAnsi" w:hAnsiTheme="minorHAnsi" w:cstheme="minorHAnsi"/>
          <w:spacing w:val="-4"/>
          <w:sz w:val="22"/>
          <w:szCs w:val="22"/>
        </w:rPr>
        <w:t>construction, reconstruction,</w:t>
      </w:r>
      <w:r w:rsidRPr="00E85F8C">
        <w:rPr>
          <w:rFonts w:asciiTheme="minorHAnsi" w:hAnsiTheme="minorHAnsi" w:cstheme="minorHAnsi"/>
          <w:sz w:val="22"/>
          <w:szCs w:val="22"/>
        </w:rPr>
        <w:t xml:space="preserve"> </w:t>
      </w:r>
      <w:r w:rsidR="00DC4250" w:rsidRPr="00E85F8C">
        <w:rPr>
          <w:rFonts w:asciiTheme="minorHAnsi" w:hAnsiTheme="minorHAnsi" w:cstheme="minorHAnsi"/>
          <w:spacing w:val="-4"/>
          <w:sz w:val="22"/>
          <w:szCs w:val="22"/>
        </w:rPr>
        <w:t>resurfacing, restoration</w:t>
      </w:r>
      <w:r w:rsidRPr="00E85F8C">
        <w:rPr>
          <w:rFonts w:asciiTheme="minorHAnsi" w:hAnsiTheme="minorHAnsi" w:cstheme="minorHAnsi"/>
          <w:spacing w:val="-4"/>
          <w:sz w:val="22"/>
          <w:szCs w:val="22"/>
        </w:rPr>
        <w:t>, repaving, rehabilitation,</w:t>
      </w:r>
      <w:r w:rsidRPr="00E85F8C">
        <w:rPr>
          <w:rFonts w:asciiTheme="minorHAnsi" w:hAnsiTheme="minorHAnsi" w:cstheme="minorHAnsi"/>
          <w:sz w:val="22"/>
          <w:szCs w:val="22"/>
        </w:rPr>
        <w:t xml:space="preserve"> </w:t>
      </w:r>
      <w:r w:rsidRPr="00E85F8C">
        <w:rPr>
          <w:rFonts w:asciiTheme="minorHAnsi" w:hAnsiTheme="minorHAnsi" w:cstheme="minorHAnsi"/>
          <w:spacing w:val="-4"/>
          <w:sz w:val="22"/>
          <w:szCs w:val="22"/>
        </w:rPr>
        <w:t>private development projects, and maintenance of highways, roads, and streets.</w:t>
      </w:r>
    </w:p>
    <w:p w:rsidR="00016A27" w:rsidRPr="00E85F8C" w:rsidRDefault="00016A27" w:rsidP="00016A27">
      <w:pPr>
        <w:pStyle w:val="BodyText"/>
        <w:ind w:left="720"/>
        <w:rPr>
          <w:rFonts w:asciiTheme="minorHAnsi" w:hAnsiTheme="minorHAnsi" w:cstheme="minorHAnsi"/>
          <w:sz w:val="22"/>
          <w:szCs w:val="22"/>
        </w:rPr>
      </w:pPr>
    </w:p>
    <w:p w:rsidR="00BE52D3" w:rsidRPr="00E85F8C" w:rsidRDefault="00BE52D3" w:rsidP="00016A27">
      <w:pPr>
        <w:pStyle w:val="BodyText"/>
        <w:numPr>
          <w:ilvl w:val="0"/>
          <w:numId w:val="32"/>
        </w:numPr>
        <w:ind w:left="360"/>
        <w:rPr>
          <w:rFonts w:asciiTheme="minorHAnsi" w:hAnsiTheme="minorHAnsi" w:cstheme="minorHAnsi"/>
          <w:sz w:val="22"/>
          <w:szCs w:val="22"/>
        </w:rPr>
      </w:pPr>
      <w:r w:rsidRPr="00E85F8C">
        <w:rPr>
          <w:rFonts w:asciiTheme="minorHAnsi" w:hAnsiTheme="minorHAnsi" w:cstheme="minorHAnsi"/>
          <w:sz w:val="22"/>
          <w:szCs w:val="22"/>
        </w:rPr>
        <w:lastRenderedPageBreak/>
        <w:t>The [</w:t>
      </w:r>
      <w:r w:rsidRPr="00E85F8C">
        <w:rPr>
          <w:rFonts w:asciiTheme="minorHAnsi" w:hAnsiTheme="minorHAnsi" w:cstheme="minorHAnsi"/>
          <w:b/>
          <w:i/>
          <w:sz w:val="22"/>
          <w:szCs w:val="22"/>
        </w:rPr>
        <w:t>decision-making body</w:t>
      </w:r>
      <w:r w:rsidR="00AE3FF0" w:rsidRPr="00E85F8C">
        <w:rPr>
          <w:rFonts w:asciiTheme="minorHAnsi" w:hAnsiTheme="minorHAnsi" w:cstheme="minorHAnsi"/>
          <w:sz w:val="22"/>
          <w:szCs w:val="22"/>
        </w:rPr>
        <w:t>]</w:t>
      </w:r>
      <w:r w:rsidRPr="00E85F8C">
        <w:rPr>
          <w:rFonts w:asciiTheme="minorHAnsi" w:hAnsiTheme="minorHAnsi" w:cstheme="minorHAnsi"/>
          <w:sz w:val="22"/>
          <w:szCs w:val="22"/>
        </w:rPr>
        <w:t>, and the</w:t>
      </w:r>
      <w:r w:rsidR="00AE3FF0" w:rsidRPr="00E85F8C">
        <w:rPr>
          <w:rFonts w:asciiTheme="minorHAnsi" w:hAnsiTheme="minorHAnsi" w:cstheme="minorHAnsi"/>
          <w:sz w:val="22"/>
          <w:szCs w:val="22"/>
        </w:rPr>
        <w:t xml:space="preserve"> [</w:t>
      </w:r>
      <w:r w:rsidRPr="00E85F8C">
        <w:rPr>
          <w:rFonts w:asciiTheme="minorHAnsi" w:hAnsiTheme="minorHAnsi" w:cstheme="minorHAnsi"/>
          <w:b/>
          <w:i/>
          <w:sz w:val="22"/>
          <w:szCs w:val="22"/>
        </w:rPr>
        <w:t xml:space="preserve">municipal/county </w:t>
      </w:r>
      <w:r w:rsidR="00AE3FF0" w:rsidRPr="00E85F8C">
        <w:rPr>
          <w:rFonts w:asciiTheme="minorHAnsi" w:hAnsiTheme="minorHAnsi" w:cstheme="minorHAnsi"/>
          <w:b/>
          <w:i/>
          <w:sz w:val="22"/>
          <w:szCs w:val="22"/>
        </w:rPr>
        <w:t>p</w:t>
      </w:r>
      <w:r w:rsidRPr="00E85F8C">
        <w:rPr>
          <w:rFonts w:asciiTheme="minorHAnsi" w:hAnsiTheme="minorHAnsi" w:cstheme="minorHAnsi"/>
          <w:b/>
          <w:i/>
          <w:sz w:val="22"/>
          <w:szCs w:val="22"/>
        </w:rPr>
        <w:t xml:space="preserve">lanner and </w:t>
      </w:r>
      <w:r w:rsidR="00AE3FF0" w:rsidRPr="00E85F8C">
        <w:rPr>
          <w:rFonts w:asciiTheme="minorHAnsi" w:hAnsiTheme="minorHAnsi" w:cstheme="minorHAnsi"/>
          <w:b/>
          <w:i/>
          <w:sz w:val="22"/>
          <w:szCs w:val="22"/>
        </w:rPr>
        <w:t>e</w:t>
      </w:r>
      <w:r w:rsidRPr="00E85F8C">
        <w:rPr>
          <w:rFonts w:asciiTheme="minorHAnsi" w:hAnsiTheme="minorHAnsi" w:cstheme="minorHAnsi"/>
          <w:b/>
          <w:i/>
          <w:sz w:val="22"/>
          <w:szCs w:val="22"/>
        </w:rPr>
        <w:t>ngineer</w:t>
      </w:r>
      <w:r w:rsidRPr="00E85F8C">
        <w:rPr>
          <w:rFonts w:asciiTheme="minorHAnsi" w:hAnsiTheme="minorHAnsi" w:cstheme="minorHAnsi"/>
          <w:sz w:val="22"/>
          <w:szCs w:val="22"/>
        </w:rPr>
        <w:t>] shall routinely work in coordination with each other and adjacent jurisdictions, and any relevant advisory committees/teams, to create Complete Streets and to ensure consistency with the [</w:t>
      </w:r>
      <w:r w:rsidRPr="00E85F8C">
        <w:rPr>
          <w:rFonts w:asciiTheme="minorHAnsi" w:hAnsiTheme="minorHAnsi" w:cstheme="minorHAnsi"/>
          <w:b/>
          <w:i/>
          <w:sz w:val="22"/>
          <w:szCs w:val="22"/>
        </w:rPr>
        <w:t>Municipal/County</w:t>
      </w:r>
      <w:r w:rsidRPr="00E85F8C">
        <w:rPr>
          <w:rFonts w:asciiTheme="minorHAnsi" w:hAnsiTheme="minorHAnsi" w:cstheme="minorHAnsi"/>
          <w:b/>
          <w:sz w:val="22"/>
          <w:szCs w:val="22"/>
        </w:rPr>
        <w:t>]</w:t>
      </w:r>
      <w:r w:rsidRPr="00E85F8C">
        <w:rPr>
          <w:rFonts w:asciiTheme="minorHAnsi" w:hAnsiTheme="minorHAnsi" w:cstheme="minorHAnsi"/>
          <w:sz w:val="22"/>
          <w:szCs w:val="22"/>
        </w:rPr>
        <w:t xml:space="preserve"> Master Plan and Elements and any other existing Pedestrian/Bicycle/Multimodal Plans, </w:t>
      </w:r>
      <w:proofErr w:type="spellStart"/>
      <w:r w:rsidRPr="00E85F8C">
        <w:rPr>
          <w:rFonts w:asciiTheme="minorHAnsi" w:hAnsiTheme="minorHAnsi" w:cstheme="minorHAnsi"/>
          <w:sz w:val="22"/>
          <w:szCs w:val="22"/>
        </w:rPr>
        <w:t>Stormwater</w:t>
      </w:r>
      <w:proofErr w:type="spellEnd"/>
      <w:r w:rsidRPr="00E85F8C">
        <w:rPr>
          <w:rFonts w:asciiTheme="minorHAnsi" w:hAnsiTheme="minorHAnsi" w:cstheme="minorHAnsi"/>
          <w:sz w:val="22"/>
          <w:szCs w:val="22"/>
        </w:rPr>
        <w:t xml:space="preserve"> Management Plans, Pollution Prevention Plans, and Historic Preservation Plans.</w:t>
      </w:r>
    </w:p>
    <w:p w:rsidR="00016A27" w:rsidRPr="00E85F8C" w:rsidRDefault="00016A27" w:rsidP="00016A27">
      <w:pPr>
        <w:pStyle w:val="BodyText"/>
        <w:rPr>
          <w:rFonts w:asciiTheme="minorHAnsi" w:hAnsiTheme="minorHAnsi" w:cstheme="minorHAnsi"/>
          <w:sz w:val="22"/>
          <w:szCs w:val="22"/>
        </w:rPr>
      </w:pPr>
    </w:p>
    <w:p w:rsidR="00BE52D3" w:rsidRPr="00E85F8C" w:rsidRDefault="00BE52D3" w:rsidP="00016A27">
      <w:pPr>
        <w:pStyle w:val="BodyText"/>
        <w:numPr>
          <w:ilvl w:val="0"/>
          <w:numId w:val="32"/>
        </w:numPr>
        <w:ind w:left="360"/>
        <w:rPr>
          <w:rFonts w:asciiTheme="minorHAnsi" w:hAnsiTheme="minorHAnsi" w:cstheme="minorHAnsi"/>
          <w:sz w:val="22"/>
          <w:szCs w:val="22"/>
        </w:rPr>
      </w:pPr>
      <w:r w:rsidRPr="00E85F8C">
        <w:rPr>
          <w:rFonts w:asciiTheme="minorHAnsi" w:hAnsiTheme="minorHAnsi" w:cstheme="minorHAnsi"/>
          <w:sz w:val="22"/>
          <w:szCs w:val="22"/>
        </w:rPr>
        <w:t>Within two years of the effective date of this Policy, the [</w:t>
      </w:r>
      <w:r w:rsidRPr="00E85F8C">
        <w:rPr>
          <w:rFonts w:asciiTheme="minorHAnsi" w:hAnsiTheme="minorHAnsi" w:cstheme="minorHAnsi"/>
          <w:b/>
          <w:i/>
          <w:sz w:val="22"/>
          <w:szCs w:val="22"/>
        </w:rPr>
        <w:t>decision-making body</w:t>
      </w:r>
      <w:r w:rsidRPr="00E85F8C">
        <w:rPr>
          <w:rFonts w:asciiTheme="minorHAnsi" w:hAnsiTheme="minorHAnsi" w:cstheme="minorHAnsi"/>
          <w:sz w:val="22"/>
          <w:szCs w:val="22"/>
        </w:rPr>
        <w:t>] shall inventory and audit procedures, policies, plans, documents, training programs, performance measures and other guidance documents to be consistent with this policy. The purpose of this audit is to identify areas where tenets of this policy will need to be incorporated. This includes, but is not limited to, funding, planning, designing, operating, and maintaining transportation infrastructure. The [</w:t>
      </w:r>
      <w:r w:rsidRPr="00E85F8C">
        <w:rPr>
          <w:rFonts w:asciiTheme="minorHAnsi" w:hAnsiTheme="minorHAnsi" w:cstheme="minorHAnsi"/>
          <w:b/>
          <w:i/>
          <w:sz w:val="22"/>
          <w:szCs w:val="22"/>
        </w:rPr>
        <w:t>decision-making body</w:t>
      </w:r>
      <w:r w:rsidRPr="00E85F8C">
        <w:rPr>
          <w:rFonts w:asciiTheme="minorHAnsi" w:hAnsiTheme="minorHAnsi" w:cstheme="minorHAnsi"/>
          <w:sz w:val="22"/>
          <w:szCs w:val="22"/>
        </w:rPr>
        <w:t xml:space="preserve">] will use this audit to incorporate this policy as </w:t>
      </w:r>
      <w:r w:rsidR="00AE3FF0" w:rsidRPr="00E85F8C">
        <w:rPr>
          <w:rFonts w:asciiTheme="minorHAnsi" w:hAnsiTheme="minorHAnsi" w:cstheme="minorHAnsi"/>
          <w:sz w:val="22"/>
          <w:szCs w:val="22"/>
        </w:rPr>
        <w:t xml:space="preserve">it </w:t>
      </w:r>
      <w:r w:rsidRPr="00E85F8C">
        <w:rPr>
          <w:rFonts w:asciiTheme="minorHAnsi" w:hAnsiTheme="minorHAnsi" w:cstheme="minorHAnsi"/>
          <w:sz w:val="22"/>
          <w:szCs w:val="22"/>
        </w:rPr>
        <w:t>updates its procedures, plans, policies, etc.</w:t>
      </w:r>
    </w:p>
    <w:p w:rsidR="00016A27" w:rsidRPr="00E85F8C" w:rsidRDefault="00016A27" w:rsidP="00016A27">
      <w:pPr>
        <w:pStyle w:val="BodyText"/>
        <w:rPr>
          <w:rFonts w:asciiTheme="minorHAnsi" w:hAnsiTheme="minorHAnsi" w:cstheme="minorHAnsi"/>
          <w:sz w:val="22"/>
          <w:szCs w:val="22"/>
        </w:rPr>
      </w:pPr>
    </w:p>
    <w:p w:rsidR="00016A27" w:rsidRPr="00E85F8C" w:rsidRDefault="00BE52D3" w:rsidP="00016A27">
      <w:pPr>
        <w:pStyle w:val="BodyText"/>
        <w:numPr>
          <w:ilvl w:val="0"/>
          <w:numId w:val="32"/>
        </w:numPr>
        <w:ind w:left="360"/>
        <w:rPr>
          <w:rFonts w:asciiTheme="minorHAnsi" w:hAnsiTheme="minorHAnsi" w:cstheme="minorHAnsi"/>
          <w:sz w:val="22"/>
          <w:szCs w:val="22"/>
        </w:rPr>
      </w:pPr>
      <w:r w:rsidRPr="00E85F8C">
        <w:rPr>
          <w:rFonts w:asciiTheme="minorHAnsi" w:hAnsiTheme="minorHAnsi" w:cstheme="minorHAnsi"/>
          <w:sz w:val="22"/>
          <w:szCs w:val="22"/>
        </w:rPr>
        <w:t>Transportation projects and Master and Capital Plans shall include, when appropriate, sustainable design elements, including, but not limited to:</w:t>
      </w:r>
    </w:p>
    <w:p w:rsidR="00BE52D3" w:rsidRPr="00E85F8C" w:rsidRDefault="00BE52D3" w:rsidP="00016A27">
      <w:pPr>
        <w:pStyle w:val="BodyText"/>
        <w:numPr>
          <w:ilvl w:val="0"/>
          <w:numId w:val="19"/>
        </w:numPr>
        <w:rPr>
          <w:rFonts w:asciiTheme="minorHAnsi" w:hAnsiTheme="minorHAnsi" w:cstheme="minorHAnsi"/>
          <w:sz w:val="22"/>
          <w:szCs w:val="22"/>
        </w:rPr>
      </w:pPr>
      <w:r w:rsidRPr="00E85F8C">
        <w:rPr>
          <w:rFonts w:asciiTheme="minorHAnsi" w:hAnsiTheme="minorHAnsi" w:cstheme="minorHAnsi"/>
          <w:sz w:val="22"/>
          <w:szCs w:val="22"/>
        </w:rPr>
        <w:t xml:space="preserve">Green </w:t>
      </w:r>
      <w:proofErr w:type="spellStart"/>
      <w:r w:rsidRPr="00E85F8C">
        <w:rPr>
          <w:rFonts w:asciiTheme="minorHAnsi" w:hAnsiTheme="minorHAnsi" w:cstheme="minorHAnsi"/>
          <w:sz w:val="22"/>
          <w:szCs w:val="22"/>
        </w:rPr>
        <w:t>stormwater</w:t>
      </w:r>
      <w:proofErr w:type="spellEnd"/>
      <w:r w:rsidRPr="00E85F8C">
        <w:rPr>
          <w:rFonts w:asciiTheme="minorHAnsi" w:hAnsiTheme="minorHAnsi" w:cstheme="minorHAnsi"/>
          <w:sz w:val="22"/>
          <w:szCs w:val="22"/>
        </w:rPr>
        <w:t xml:space="preserve"> infrastructure practices</w:t>
      </w:r>
    </w:p>
    <w:p w:rsidR="00BE52D3" w:rsidRPr="00E85F8C" w:rsidRDefault="00BE52D3" w:rsidP="00016A27">
      <w:pPr>
        <w:pStyle w:val="BodyText"/>
        <w:numPr>
          <w:ilvl w:val="0"/>
          <w:numId w:val="19"/>
        </w:numPr>
        <w:rPr>
          <w:rFonts w:asciiTheme="minorHAnsi" w:hAnsiTheme="minorHAnsi" w:cstheme="minorHAnsi"/>
          <w:sz w:val="22"/>
          <w:szCs w:val="22"/>
        </w:rPr>
      </w:pPr>
      <w:r w:rsidRPr="00E85F8C">
        <w:rPr>
          <w:rFonts w:asciiTheme="minorHAnsi" w:hAnsiTheme="minorHAnsi" w:cstheme="minorHAnsi"/>
          <w:sz w:val="22"/>
          <w:szCs w:val="22"/>
        </w:rPr>
        <w:t>Traffic calming</w:t>
      </w:r>
    </w:p>
    <w:p w:rsidR="00BE52D3" w:rsidRPr="00E85F8C" w:rsidRDefault="00BE52D3" w:rsidP="00016A27">
      <w:pPr>
        <w:pStyle w:val="BodyText"/>
        <w:numPr>
          <w:ilvl w:val="0"/>
          <w:numId w:val="19"/>
        </w:numPr>
        <w:rPr>
          <w:rFonts w:asciiTheme="minorHAnsi" w:hAnsiTheme="minorHAnsi" w:cstheme="minorHAnsi"/>
          <w:sz w:val="22"/>
          <w:szCs w:val="22"/>
        </w:rPr>
      </w:pPr>
      <w:r w:rsidRPr="00E85F8C">
        <w:rPr>
          <w:rFonts w:asciiTheme="minorHAnsi" w:hAnsiTheme="minorHAnsi" w:cstheme="minorHAnsi"/>
          <w:sz w:val="22"/>
          <w:szCs w:val="22"/>
        </w:rPr>
        <w:t>Shade trees and other vegetation</w:t>
      </w:r>
    </w:p>
    <w:p w:rsidR="00A1730C" w:rsidRPr="00E85F8C" w:rsidRDefault="00A1730C" w:rsidP="00A1730C">
      <w:pPr>
        <w:pStyle w:val="BodyText"/>
        <w:numPr>
          <w:ilvl w:val="0"/>
          <w:numId w:val="19"/>
        </w:numPr>
        <w:rPr>
          <w:rFonts w:asciiTheme="minorHAnsi" w:hAnsiTheme="minorHAnsi" w:cstheme="minorHAnsi"/>
          <w:sz w:val="22"/>
          <w:szCs w:val="22"/>
        </w:rPr>
      </w:pPr>
      <w:r w:rsidRPr="00E85F8C">
        <w:rPr>
          <w:rFonts w:asciiTheme="minorHAnsi" w:hAnsiTheme="minorHAnsi" w:cstheme="minorHAnsi"/>
          <w:sz w:val="22"/>
          <w:szCs w:val="22"/>
        </w:rPr>
        <w:t>Rain gardens</w:t>
      </w:r>
    </w:p>
    <w:p w:rsidR="00A1730C" w:rsidRPr="00E85F8C" w:rsidRDefault="00A1730C" w:rsidP="00A1730C">
      <w:pPr>
        <w:pStyle w:val="BodyText"/>
        <w:numPr>
          <w:ilvl w:val="0"/>
          <w:numId w:val="19"/>
        </w:numPr>
        <w:rPr>
          <w:rFonts w:asciiTheme="minorHAnsi" w:hAnsiTheme="minorHAnsi" w:cstheme="minorHAnsi"/>
          <w:sz w:val="22"/>
          <w:szCs w:val="22"/>
        </w:rPr>
      </w:pPr>
      <w:proofErr w:type="spellStart"/>
      <w:r w:rsidRPr="00E85F8C">
        <w:rPr>
          <w:rFonts w:asciiTheme="minorHAnsi" w:hAnsiTheme="minorHAnsi" w:cstheme="minorHAnsi"/>
          <w:sz w:val="22"/>
          <w:szCs w:val="22"/>
        </w:rPr>
        <w:t>Bioswales</w:t>
      </w:r>
      <w:proofErr w:type="spellEnd"/>
    </w:p>
    <w:p w:rsidR="00BE52D3" w:rsidRPr="00E85F8C" w:rsidRDefault="00BE52D3" w:rsidP="00016A27">
      <w:pPr>
        <w:pStyle w:val="BodyText"/>
        <w:numPr>
          <w:ilvl w:val="0"/>
          <w:numId w:val="19"/>
        </w:numPr>
        <w:rPr>
          <w:rFonts w:asciiTheme="minorHAnsi" w:hAnsiTheme="minorHAnsi" w:cstheme="minorHAnsi"/>
          <w:sz w:val="22"/>
          <w:szCs w:val="22"/>
        </w:rPr>
      </w:pPr>
      <w:r w:rsidRPr="00E85F8C">
        <w:rPr>
          <w:rFonts w:asciiTheme="minorHAnsi" w:hAnsiTheme="minorHAnsi" w:cstheme="minorHAnsi"/>
          <w:sz w:val="22"/>
          <w:szCs w:val="22"/>
        </w:rPr>
        <w:t>Permeable pavements — including those made from recycled materials such as rubber, concrete, glass, and plastic.</w:t>
      </w:r>
    </w:p>
    <w:p w:rsidR="00016A27" w:rsidRPr="00E85F8C" w:rsidRDefault="00016A27" w:rsidP="00016A27">
      <w:pPr>
        <w:pStyle w:val="BodyText"/>
        <w:ind w:left="720"/>
        <w:rPr>
          <w:rFonts w:asciiTheme="minorHAnsi" w:hAnsiTheme="minorHAnsi" w:cstheme="minorHAnsi"/>
          <w:sz w:val="22"/>
          <w:szCs w:val="22"/>
        </w:rPr>
      </w:pPr>
    </w:p>
    <w:p w:rsidR="00BE52D3" w:rsidRPr="00E85F8C" w:rsidRDefault="00BE52D3" w:rsidP="00016A27">
      <w:pPr>
        <w:pStyle w:val="BodyText"/>
        <w:numPr>
          <w:ilvl w:val="0"/>
          <w:numId w:val="20"/>
        </w:numPr>
        <w:ind w:left="360"/>
        <w:rPr>
          <w:rFonts w:asciiTheme="minorHAnsi" w:hAnsiTheme="minorHAnsi" w:cstheme="minorHAnsi"/>
          <w:sz w:val="22"/>
          <w:szCs w:val="22"/>
        </w:rPr>
      </w:pPr>
      <w:r w:rsidRPr="00E85F8C">
        <w:rPr>
          <w:rFonts w:asciiTheme="minorHAnsi" w:hAnsiTheme="minorHAnsi" w:cstheme="minorHAnsi"/>
          <w:sz w:val="22"/>
          <w:szCs w:val="22"/>
        </w:rPr>
        <w:t>Transportation projects and Master and Capital Plans shall include, where appropriate, pedestrian and bicycle design elements and transit amenities, including but not limited to: curb extensions, sidewalks, radar feedback signs, pedestrian countdown signals, pedestrian</w:t>
      </w:r>
      <w:r w:rsidRPr="00E85F8C">
        <w:rPr>
          <w:rFonts w:asciiTheme="minorHAnsi" w:hAnsiTheme="minorHAnsi" w:cstheme="minorHAnsi"/>
          <w:spacing w:val="-14"/>
          <w:sz w:val="22"/>
          <w:szCs w:val="22"/>
        </w:rPr>
        <w:t xml:space="preserve"> </w:t>
      </w:r>
      <w:r w:rsidRPr="00E85F8C">
        <w:rPr>
          <w:rFonts w:asciiTheme="minorHAnsi" w:hAnsiTheme="minorHAnsi" w:cstheme="minorHAnsi"/>
          <w:sz w:val="22"/>
          <w:szCs w:val="22"/>
        </w:rPr>
        <w:t>refuge</w:t>
      </w:r>
      <w:r w:rsidRPr="00E85F8C">
        <w:rPr>
          <w:rFonts w:asciiTheme="minorHAnsi" w:hAnsiTheme="minorHAnsi" w:cstheme="minorHAnsi"/>
          <w:spacing w:val="-14"/>
          <w:sz w:val="22"/>
          <w:szCs w:val="22"/>
        </w:rPr>
        <w:t xml:space="preserve"> </w:t>
      </w:r>
      <w:r w:rsidRPr="00E85F8C">
        <w:rPr>
          <w:rFonts w:asciiTheme="minorHAnsi" w:hAnsiTheme="minorHAnsi" w:cstheme="minorHAnsi"/>
          <w:sz w:val="22"/>
          <w:szCs w:val="22"/>
        </w:rPr>
        <w:t>islands,</w:t>
      </w:r>
      <w:r w:rsidRPr="00E85F8C">
        <w:rPr>
          <w:rFonts w:asciiTheme="minorHAnsi" w:hAnsiTheme="minorHAnsi" w:cstheme="minorHAnsi"/>
          <w:spacing w:val="-14"/>
          <w:sz w:val="22"/>
          <w:szCs w:val="22"/>
        </w:rPr>
        <w:t xml:space="preserve"> </w:t>
      </w:r>
      <w:r w:rsidRPr="00E85F8C">
        <w:rPr>
          <w:rFonts w:asciiTheme="minorHAnsi" w:hAnsiTheme="minorHAnsi" w:cstheme="minorHAnsi"/>
          <w:sz w:val="22"/>
          <w:szCs w:val="22"/>
        </w:rPr>
        <w:t>road</w:t>
      </w:r>
      <w:r w:rsidRPr="00E85F8C">
        <w:rPr>
          <w:rFonts w:asciiTheme="minorHAnsi" w:hAnsiTheme="minorHAnsi" w:cstheme="minorHAnsi"/>
          <w:spacing w:val="-14"/>
          <w:sz w:val="22"/>
          <w:szCs w:val="22"/>
        </w:rPr>
        <w:t xml:space="preserve"> </w:t>
      </w:r>
      <w:r w:rsidRPr="00E85F8C">
        <w:rPr>
          <w:rFonts w:asciiTheme="minorHAnsi" w:hAnsiTheme="minorHAnsi" w:cstheme="minorHAnsi"/>
          <w:sz w:val="22"/>
          <w:szCs w:val="22"/>
        </w:rPr>
        <w:t>diets,</w:t>
      </w:r>
      <w:r w:rsidRPr="00E85F8C">
        <w:rPr>
          <w:rFonts w:asciiTheme="minorHAnsi" w:hAnsiTheme="minorHAnsi" w:cstheme="minorHAnsi"/>
          <w:spacing w:val="-13"/>
          <w:sz w:val="22"/>
          <w:szCs w:val="22"/>
        </w:rPr>
        <w:t xml:space="preserve"> </w:t>
      </w:r>
      <w:r w:rsidRPr="00E85F8C">
        <w:rPr>
          <w:rFonts w:asciiTheme="minorHAnsi" w:hAnsiTheme="minorHAnsi" w:cstheme="minorHAnsi"/>
          <w:sz w:val="22"/>
          <w:szCs w:val="22"/>
        </w:rPr>
        <w:t>lane</w:t>
      </w:r>
      <w:r w:rsidRPr="00E85F8C">
        <w:rPr>
          <w:rFonts w:asciiTheme="minorHAnsi" w:hAnsiTheme="minorHAnsi" w:cstheme="minorHAnsi"/>
          <w:spacing w:val="-14"/>
          <w:sz w:val="22"/>
          <w:szCs w:val="22"/>
        </w:rPr>
        <w:t xml:space="preserve"> </w:t>
      </w:r>
      <w:r w:rsidRPr="00E85F8C">
        <w:rPr>
          <w:rFonts w:asciiTheme="minorHAnsi" w:hAnsiTheme="minorHAnsi" w:cstheme="minorHAnsi"/>
          <w:sz w:val="22"/>
          <w:szCs w:val="22"/>
        </w:rPr>
        <w:t>width</w:t>
      </w:r>
      <w:r w:rsidRPr="00E85F8C">
        <w:rPr>
          <w:rFonts w:asciiTheme="minorHAnsi" w:hAnsiTheme="minorHAnsi" w:cstheme="minorHAnsi"/>
          <w:spacing w:val="-14"/>
          <w:sz w:val="22"/>
          <w:szCs w:val="22"/>
        </w:rPr>
        <w:t xml:space="preserve"> </w:t>
      </w:r>
      <w:r w:rsidRPr="00E85F8C">
        <w:rPr>
          <w:rFonts w:asciiTheme="minorHAnsi" w:hAnsiTheme="minorHAnsi" w:cstheme="minorHAnsi"/>
          <w:sz w:val="22"/>
          <w:szCs w:val="22"/>
        </w:rPr>
        <w:t>reductions,</w:t>
      </w:r>
      <w:r w:rsidRPr="00E85F8C">
        <w:rPr>
          <w:rFonts w:asciiTheme="minorHAnsi" w:hAnsiTheme="minorHAnsi" w:cstheme="minorHAnsi"/>
          <w:spacing w:val="-14"/>
          <w:sz w:val="22"/>
          <w:szCs w:val="22"/>
        </w:rPr>
        <w:t xml:space="preserve"> </w:t>
      </w:r>
      <w:r w:rsidRPr="00E85F8C">
        <w:rPr>
          <w:rFonts w:asciiTheme="minorHAnsi" w:hAnsiTheme="minorHAnsi" w:cstheme="minorHAnsi"/>
          <w:sz w:val="22"/>
          <w:szCs w:val="22"/>
        </w:rPr>
        <w:t>chicanes,</w:t>
      </w:r>
      <w:r w:rsidRPr="00E85F8C">
        <w:rPr>
          <w:rFonts w:asciiTheme="minorHAnsi" w:hAnsiTheme="minorHAnsi" w:cstheme="minorHAnsi"/>
          <w:spacing w:val="-14"/>
          <w:sz w:val="22"/>
          <w:szCs w:val="22"/>
        </w:rPr>
        <w:t xml:space="preserve"> </w:t>
      </w:r>
      <w:r w:rsidRPr="00E85F8C">
        <w:rPr>
          <w:rFonts w:asciiTheme="minorHAnsi" w:hAnsiTheme="minorHAnsi" w:cstheme="minorHAnsi"/>
          <w:sz w:val="22"/>
          <w:szCs w:val="22"/>
        </w:rPr>
        <w:t>roundabouts,</w:t>
      </w:r>
      <w:r w:rsidRPr="00E85F8C">
        <w:rPr>
          <w:rFonts w:asciiTheme="minorHAnsi" w:hAnsiTheme="minorHAnsi" w:cstheme="minorHAnsi"/>
          <w:spacing w:val="-13"/>
          <w:sz w:val="22"/>
          <w:szCs w:val="22"/>
        </w:rPr>
        <w:t xml:space="preserve"> </w:t>
      </w:r>
      <w:r w:rsidRPr="00E85F8C">
        <w:rPr>
          <w:rFonts w:asciiTheme="minorHAnsi" w:hAnsiTheme="minorHAnsi" w:cstheme="minorHAnsi"/>
          <w:sz w:val="22"/>
          <w:szCs w:val="22"/>
        </w:rPr>
        <w:t>bike lanes,</w:t>
      </w:r>
      <w:r w:rsidRPr="00E85F8C">
        <w:rPr>
          <w:rFonts w:asciiTheme="minorHAnsi" w:hAnsiTheme="minorHAnsi" w:cstheme="minorHAnsi"/>
          <w:spacing w:val="-16"/>
          <w:sz w:val="22"/>
          <w:szCs w:val="22"/>
        </w:rPr>
        <w:t xml:space="preserve"> </w:t>
      </w:r>
      <w:r w:rsidRPr="00E85F8C">
        <w:rPr>
          <w:rFonts w:asciiTheme="minorHAnsi" w:hAnsiTheme="minorHAnsi" w:cstheme="minorHAnsi"/>
          <w:sz w:val="22"/>
          <w:szCs w:val="22"/>
        </w:rPr>
        <w:t>protected</w:t>
      </w:r>
      <w:r w:rsidRPr="00E85F8C">
        <w:rPr>
          <w:rFonts w:asciiTheme="minorHAnsi" w:hAnsiTheme="minorHAnsi" w:cstheme="minorHAnsi"/>
          <w:spacing w:val="-15"/>
          <w:sz w:val="22"/>
          <w:szCs w:val="22"/>
        </w:rPr>
        <w:t xml:space="preserve"> </w:t>
      </w:r>
      <w:r w:rsidRPr="00E85F8C">
        <w:rPr>
          <w:rFonts w:asciiTheme="minorHAnsi" w:hAnsiTheme="minorHAnsi" w:cstheme="minorHAnsi"/>
          <w:sz w:val="22"/>
          <w:szCs w:val="22"/>
        </w:rPr>
        <w:t>bike</w:t>
      </w:r>
      <w:r w:rsidRPr="00E85F8C">
        <w:rPr>
          <w:rFonts w:asciiTheme="minorHAnsi" w:hAnsiTheme="minorHAnsi" w:cstheme="minorHAnsi"/>
          <w:spacing w:val="-15"/>
          <w:sz w:val="22"/>
          <w:szCs w:val="22"/>
        </w:rPr>
        <w:t xml:space="preserve"> </w:t>
      </w:r>
      <w:r w:rsidRPr="00E85F8C">
        <w:rPr>
          <w:rFonts w:asciiTheme="minorHAnsi" w:hAnsiTheme="minorHAnsi" w:cstheme="minorHAnsi"/>
          <w:sz w:val="22"/>
          <w:szCs w:val="22"/>
        </w:rPr>
        <w:t>lanes,</w:t>
      </w:r>
      <w:r w:rsidRPr="00E85F8C">
        <w:rPr>
          <w:rFonts w:asciiTheme="minorHAnsi" w:hAnsiTheme="minorHAnsi" w:cstheme="minorHAnsi"/>
          <w:spacing w:val="-15"/>
          <w:sz w:val="22"/>
          <w:szCs w:val="22"/>
        </w:rPr>
        <w:t xml:space="preserve"> </w:t>
      </w:r>
      <w:r w:rsidRPr="00E85F8C">
        <w:rPr>
          <w:rFonts w:asciiTheme="minorHAnsi" w:hAnsiTheme="minorHAnsi" w:cstheme="minorHAnsi"/>
          <w:sz w:val="22"/>
          <w:szCs w:val="22"/>
        </w:rPr>
        <w:t>bike</w:t>
      </w:r>
      <w:r w:rsidRPr="00E85F8C">
        <w:rPr>
          <w:rFonts w:asciiTheme="minorHAnsi" w:hAnsiTheme="minorHAnsi" w:cstheme="minorHAnsi"/>
          <w:spacing w:val="-15"/>
          <w:sz w:val="22"/>
          <w:szCs w:val="22"/>
        </w:rPr>
        <w:t xml:space="preserve"> </w:t>
      </w:r>
      <w:r w:rsidRPr="00E85F8C">
        <w:rPr>
          <w:rFonts w:asciiTheme="minorHAnsi" w:hAnsiTheme="minorHAnsi" w:cstheme="minorHAnsi"/>
          <w:sz w:val="22"/>
          <w:szCs w:val="22"/>
        </w:rPr>
        <w:t>parking,</w:t>
      </w:r>
      <w:r w:rsidRPr="00E85F8C">
        <w:rPr>
          <w:rFonts w:asciiTheme="minorHAnsi" w:hAnsiTheme="minorHAnsi" w:cstheme="minorHAnsi"/>
          <w:spacing w:val="-15"/>
          <w:sz w:val="22"/>
          <w:szCs w:val="22"/>
        </w:rPr>
        <w:t xml:space="preserve"> </w:t>
      </w:r>
      <w:r w:rsidRPr="00E85F8C">
        <w:rPr>
          <w:rFonts w:asciiTheme="minorHAnsi" w:hAnsiTheme="minorHAnsi" w:cstheme="minorHAnsi"/>
          <w:sz w:val="22"/>
          <w:szCs w:val="22"/>
        </w:rPr>
        <w:t>lighting,</w:t>
      </w:r>
      <w:r w:rsidRPr="00E85F8C">
        <w:rPr>
          <w:rFonts w:asciiTheme="minorHAnsi" w:hAnsiTheme="minorHAnsi" w:cstheme="minorHAnsi"/>
          <w:spacing w:val="-15"/>
          <w:sz w:val="22"/>
          <w:szCs w:val="22"/>
        </w:rPr>
        <w:t xml:space="preserve"> </w:t>
      </w:r>
      <w:r w:rsidRPr="00E85F8C">
        <w:rPr>
          <w:rFonts w:asciiTheme="minorHAnsi" w:hAnsiTheme="minorHAnsi" w:cstheme="minorHAnsi"/>
          <w:sz w:val="22"/>
          <w:szCs w:val="22"/>
        </w:rPr>
        <w:t>wayfinding,</w:t>
      </w:r>
      <w:r w:rsidRPr="00E85F8C">
        <w:rPr>
          <w:rFonts w:asciiTheme="minorHAnsi" w:hAnsiTheme="minorHAnsi" w:cstheme="minorHAnsi"/>
          <w:spacing w:val="-15"/>
          <w:sz w:val="22"/>
          <w:szCs w:val="22"/>
        </w:rPr>
        <w:t xml:space="preserve"> </w:t>
      </w:r>
      <w:r w:rsidRPr="00E85F8C">
        <w:rPr>
          <w:rFonts w:asciiTheme="minorHAnsi" w:hAnsiTheme="minorHAnsi" w:cstheme="minorHAnsi"/>
          <w:sz w:val="22"/>
          <w:szCs w:val="22"/>
        </w:rPr>
        <w:t>seating,</w:t>
      </w:r>
      <w:r w:rsidRPr="00E85F8C">
        <w:rPr>
          <w:rFonts w:asciiTheme="minorHAnsi" w:hAnsiTheme="minorHAnsi" w:cstheme="minorHAnsi"/>
          <w:spacing w:val="-15"/>
          <w:sz w:val="22"/>
          <w:szCs w:val="22"/>
        </w:rPr>
        <w:t xml:space="preserve"> </w:t>
      </w:r>
      <w:r w:rsidRPr="00E85F8C">
        <w:rPr>
          <w:rFonts w:asciiTheme="minorHAnsi" w:hAnsiTheme="minorHAnsi" w:cstheme="minorHAnsi"/>
          <w:sz w:val="22"/>
          <w:szCs w:val="22"/>
        </w:rPr>
        <w:t>trash</w:t>
      </w:r>
      <w:r w:rsidRPr="00E85F8C">
        <w:rPr>
          <w:rFonts w:asciiTheme="minorHAnsi" w:hAnsiTheme="minorHAnsi" w:cstheme="minorHAnsi"/>
          <w:spacing w:val="-15"/>
          <w:sz w:val="22"/>
          <w:szCs w:val="22"/>
        </w:rPr>
        <w:t xml:space="preserve"> </w:t>
      </w:r>
      <w:r w:rsidRPr="00E85F8C">
        <w:rPr>
          <w:rFonts w:asciiTheme="minorHAnsi" w:hAnsiTheme="minorHAnsi" w:cstheme="minorHAnsi"/>
          <w:sz w:val="22"/>
          <w:szCs w:val="22"/>
        </w:rPr>
        <w:t xml:space="preserve">receptacles, transit </w:t>
      </w:r>
      <w:r w:rsidRPr="00E85F8C">
        <w:rPr>
          <w:rFonts w:asciiTheme="minorHAnsi" w:hAnsiTheme="minorHAnsi" w:cstheme="minorHAnsi"/>
          <w:spacing w:val="-3"/>
          <w:sz w:val="22"/>
          <w:szCs w:val="22"/>
        </w:rPr>
        <w:t>amenities,</w:t>
      </w:r>
      <w:r w:rsidRPr="00E85F8C">
        <w:rPr>
          <w:rFonts w:asciiTheme="minorHAnsi" w:hAnsiTheme="minorHAnsi" w:cstheme="minorHAnsi"/>
          <w:spacing w:val="-10"/>
          <w:sz w:val="22"/>
          <w:szCs w:val="22"/>
        </w:rPr>
        <w:t xml:space="preserve"> </w:t>
      </w:r>
      <w:r w:rsidRPr="00E85F8C">
        <w:rPr>
          <w:rFonts w:asciiTheme="minorHAnsi" w:hAnsiTheme="minorHAnsi" w:cstheme="minorHAnsi"/>
          <w:sz w:val="22"/>
          <w:szCs w:val="22"/>
        </w:rPr>
        <w:t>etc.</w:t>
      </w:r>
    </w:p>
    <w:p w:rsidR="00016A27" w:rsidRPr="00E85F8C" w:rsidRDefault="00016A27" w:rsidP="00016A27">
      <w:pPr>
        <w:pStyle w:val="BodyText"/>
        <w:ind w:left="360" w:hanging="360"/>
        <w:rPr>
          <w:rFonts w:asciiTheme="minorHAnsi" w:hAnsiTheme="minorHAnsi" w:cstheme="minorHAnsi"/>
          <w:sz w:val="22"/>
          <w:szCs w:val="22"/>
        </w:rPr>
      </w:pPr>
    </w:p>
    <w:p w:rsidR="00F4231A" w:rsidRPr="00E85F8C" w:rsidRDefault="00F4231A" w:rsidP="00016A27">
      <w:pPr>
        <w:pStyle w:val="BodyText"/>
        <w:numPr>
          <w:ilvl w:val="0"/>
          <w:numId w:val="20"/>
        </w:numPr>
        <w:ind w:left="360"/>
        <w:rPr>
          <w:rFonts w:asciiTheme="minorHAnsi" w:hAnsiTheme="minorHAnsi" w:cstheme="minorHAnsi"/>
          <w:sz w:val="22"/>
          <w:szCs w:val="22"/>
        </w:rPr>
      </w:pPr>
      <w:r w:rsidRPr="00E85F8C">
        <w:rPr>
          <w:rFonts w:asciiTheme="minorHAnsi" w:hAnsiTheme="minorHAnsi" w:cstheme="minorHAnsi"/>
          <w:sz w:val="22"/>
          <w:szCs w:val="22"/>
        </w:rPr>
        <w:t xml:space="preserve">The </w:t>
      </w:r>
      <w:r w:rsidRPr="00E85F8C">
        <w:rPr>
          <w:rFonts w:asciiTheme="minorHAnsi" w:hAnsiTheme="minorHAnsi" w:cstheme="minorHAnsi"/>
          <w:spacing w:val="2"/>
          <w:sz w:val="22"/>
          <w:szCs w:val="22"/>
        </w:rPr>
        <w:t>[</w:t>
      </w:r>
      <w:r w:rsidRPr="00E85F8C">
        <w:rPr>
          <w:rFonts w:asciiTheme="minorHAnsi" w:hAnsiTheme="minorHAnsi" w:cstheme="minorHAnsi"/>
          <w:b/>
          <w:i/>
          <w:spacing w:val="2"/>
          <w:sz w:val="22"/>
          <w:szCs w:val="22"/>
        </w:rPr>
        <w:t xml:space="preserve">decision-making </w:t>
      </w:r>
      <w:r w:rsidRPr="00E85F8C">
        <w:rPr>
          <w:rFonts w:asciiTheme="minorHAnsi" w:hAnsiTheme="minorHAnsi" w:cstheme="minorHAnsi"/>
          <w:b/>
          <w:i/>
          <w:sz w:val="22"/>
          <w:szCs w:val="22"/>
        </w:rPr>
        <w:t>bod</w:t>
      </w:r>
      <w:r w:rsidRPr="00E85F8C">
        <w:rPr>
          <w:rFonts w:asciiTheme="minorHAnsi" w:hAnsiTheme="minorHAnsi" w:cstheme="minorHAnsi"/>
          <w:b/>
          <w:sz w:val="22"/>
          <w:szCs w:val="22"/>
        </w:rPr>
        <w:t>y</w:t>
      </w:r>
      <w:r w:rsidRPr="00E85F8C">
        <w:rPr>
          <w:rFonts w:asciiTheme="minorHAnsi" w:hAnsiTheme="minorHAnsi" w:cstheme="minorHAnsi"/>
          <w:sz w:val="22"/>
          <w:szCs w:val="22"/>
        </w:rPr>
        <w:t xml:space="preserve">] </w:t>
      </w:r>
      <w:r w:rsidRPr="00E85F8C">
        <w:rPr>
          <w:rFonts w:asciiTheme="minorHAnsi" w:hAnsiTheme="minorHAnsi" w:cstheme="minorHAnsi"/>
          <w:spacing w:val="2"/>
          <w:sz w:val="22"/>
          <w:szCs w:val="22"/>
        </w:rPr>
        <w:t xml:space="preserve">shall utilize </w:t>
      </w:r>
      <w:r w:rsidRPr="00E85F8C">
        <w:rPr>
          <w:rFonts w:asciiTheme="minorHAnsi" w:hAnsiTheme="minorHAnsi" w:cstheme="minorHAnsi"/>
          <w:sz w:val="22"/>
          <w:szCs w:val="22"/>
        </w:rPr>
        <w:t xml:space="preserve">the most current editions of guides, manuals, and best practices on street design, </w:t>
      </w:r>
      <w:r w:rsidRPr="00E85F8C">
        <w:rPr>
          <w:rFonts w:asciiTheme="minorHAnsi" w:hAnsiTheme="minorHAnsi" w:cstheme="minorHAnsi"/>
          <w:spacing w:val="2"/>
          <w:sz w:val="22"/>
          <w:szCs w:val="22"/>
        </w:rPr>
        <w:t xml:space="preserve">historic </w:t>
      </w:r>
      <w:r w:rsidRPr="00E85F8C">
        <w:rPr>
          <w:rFonts w:asciiTheme="minorHAnsi" w:hAnsiTheme="minorHAnsi" w:cstheme="minorHAnsi"/>
          <w:sz w:val="22"/>
          <w:szCs w:val="22"/>
        </w:rPr>
        <w:t>preservation</w:t>
      </w:r>
      <w:r w:rsidR="00EC35DD" w:rsidRPr="00E85F8C">
        <w:rPr>
          <w:rFonts w:asciiTheme="minorHAnsi" w:hAnsiTheme="minorHAnsi" w:cstheme="minorHAnsi"/>
          <w:sz w:val="22"/>
          <w:szCs w:val="22"/>
        </w:rPr>
        <w:t>,</w:t>
      </w:r>
      <w:r w:rsidRPr="00E85F8C">
        <w:rPr>
          <w:rFonts w:asciiTheme="minorHAnsi" w:hAnsiTheme="minorHAnsi" w:cstheme="minorHAnsi"/>
          <w:sz w:val="22"/>
          <w:szCs w:val="22"/>
        </w:rPr>
        <w:t xml:space="preserve"> construction, operations, and maintenance that apply to bicycle, pedestrian, transit, </w:t>
      </w:r>
      <w:proofErr w:type="spellStart"/>
      <w:r w:rsidRPr="00E85F8C">
        <w:rPr>
          <w:rFonts w:asciiTheme="minorHAnsi" w:hAnsiTheme="minorHAnsi" w:cstheme="minorHAnsi"/>
          <w:sz w:val="22"/>
          <w:szCs w:val="22"/>
        </w:rPr>
        <w:t>stormwater</w:t>
      </w:r>
      <w:proofErr w:type="spellEnd"/>
      <w:r w:rsidRPr="00E85F8C">
        <w:rPr>
          <w:rFonts w:asciiTheme="minorHAnsi" w:hAnsiTheme="minorHAnsi" w:cstheme="minorHAnsi"/>
          <w:sz w:val="22"/>
          <w:szCs w:val="22"/>
        </w:rPr>
        <w:t xml:space="preserve"> and highway facilities. </w:t>
      </w:r>
      <w:r w:rsidRPr="00E85F8C">
        <w:rPr>
          <w:rFonts w:asciiTheme="minorHAnsi" w:hAnsiTheme="minorHAnsi" w:cstheme="minorHAnsi"/>
          <w:spacing w:val="2"/>
          <w:sz w:val="22"/>
          <w:szCs w:val="22"/>
        </w:rPr>
        <w:t xml:space="preserve">All </w:t>
      </w:r>
      <w:r w:rsidRPr="00E85F8C">
        <w:rPr>
          <w:rFonts w:asciiTheme="minorHAnsi" w:hAnsiTheme="minorHAnsi" w:cstheme="minorHAnsi"/>
          <w:sz w:val="22"/>
          <w:szCs w:val="22"/>
        </w:rPr>
        <w:t xml:space="preserve">manuals, standards, and </w:t>
      </w:r>
      <w:r w:rsidRPr="00E85F8C">
        <w:rPr>
          <w:rFonts w:asciiTheme="minorHAnsi" w:hAnsiTheme="minorHAnsi" w:cstheme="minorHAnsi"/>
          <w:spacing w:val="2"/>
          <w:sz w:val="22"/>
          <w:szCs w:val="22"/>
        </w:rPr>
        <w:t xml:space="preserve">guidelines shall </w:t>
      </w:r>
      <w:r w:rsidRPr="00E85F8C">
        <w:rPr>
          <w:rFonts w:asciiTheme="minorHAnsi" w:hAnsiTheme="minorHAnsi" w:cstheme="minorHAnsi"/>
          <w:sz w:val="22"/>
          <w:szCs w:val="22"/>
        </w:rPr>
        <w:t xml:space="preserve">be made </w:t>
      </w:r>
      <w:r w:rsidRPr="00E85F8C">
        <w:rPr>
          <w:rFonts w:asciiTheme="minorHAnsi" w:hAnsiTheme="minorHAnsi" w:cstheme="minorHAnsi"/>
          <w:spacing w:val="2"/>
          <w:sz w:val="22"/>
          <w:szCs w:val="22"/>
        </w:rPr>
        <w:t xml:space="preserve">publicly </w:t>
      </w:r>
      <w:r w:rsidRPr="00E85F8C">
        <w:rPr>
          <w:rFonts w:asciiTheme="minorHAnsi" w:hAnsiTheme="minorHAnsi" w:cstheme="minorHAnsi"/>
          <w:sz w:val="22"/>
          <w:szCs w:val="22"/>
        </w:rPr>
        <w:t>available online.</w:t>
      </w:r>
    </w:p>
    <w:p w:rsidR="00016A27" w:rsidRPr="00E85F8C" w:rsidRDefault="00016A27" w:rsidP="00016A27">
      <w:pPr>
        <w:pStyle w:val="BodyText"/>
        <w:rPr>
          <w:rFonts w:asciiTheme="minorHAnsi" w:hAnsiTheme="minorHAnsi" w:cstheme="minorHAnsi"/>
          <w:sz w:val="22"/>
          <w:szCs w:val="22"/>
        </w:rPr>
      </w:pPr>
    </w:p>
    <w:p w:rsidR="006841D5" w:rsidRPr="00E85F8C" w:rsidRDefault="00F4231A" w:rsidP="00283739">
      <w:pPr>
        <w:pStyle w:val="BodyText"/>
        <w:numPr>
          <w:ilvl w:val="0"/>
          <w:numId w:val="20"/>
        </w:numPr>
        <w:ind w:left="360"/>
        <w:rPr>
          <w:rFonts w:asciiTheme="minorHAnsi" w:hAnsiTheme="minorHAnsi" w:cstheme="minorHAnsi"/>
          <w:sz w:val="22"/>
          <w:szCs w:val="22"/>
        </w:rPr>
      </w:pPr>
      <w:r w:rsidRPr="00E85F8C">
        <w:rPr>
          <w:rFonts w:asciiTheme="minorHAnsi" w:hAnsiTheme="minorHAnsi" w:cstheme="minorHAnsi"/>
          <w:sz w:val="22"/>
          <w:szCs w:val="22"/>
        </w:rPr>
        <w:t>The</w:t>
      </w:r>
      <w:r w:rsidRPr="00E85F8C">
        <w:rPr>
          <w:rFonts w:asciiTheme="minorHAnsi" w:hAnsiTheme="minorHAnsi" w:cstheme="minorHAnsi"/>
          <w:spacing w:val="-38"/>
          <w:sz w:val="22"/>
          <w:szCs w:val="22"/>
        </w:rPr>
        <w:t xml:space="preserve"> </w:t>
      </w:r>
      <w:r w:rsidRPr="00E85F8C">
        <w:rPr>
          <w:rFonts w:asciiTheme="minorHAnsi" w:hAnsiTheme="minorHAnsi" w:cstheme="minorHAnsi"/>
          <w:sz w:val="22"/>
          <w:szCs w:val="22"/>
        </w:rPr>
        <w:t>[</w:t>
      </w:r>
      <w:r w:rsidR="006D00EE" w:rsidRPr="00E85F8C">
        <w:rPr>
          <w:rFonts w:asciiTheme="minorHAnsi" w:hAnsiTheme="minorHAnsi" w:cstheme="minorHAnsi"/>
          <w:b/>
          <w:i/>
          <w:sz w:val="22"/>
          <w:szCs w:val="22"/>
        </w:rPr>
        <w:t>person to be identified by the</w:t>
      </w:r>
      <w:r w:rsidR="006D00EE" w:rsidRPr="00E85F8C">
        <w:rPr>
          <w:rFonts w:asciiTheme="minorHAnsi" w:hAnsiTheme="minorHAnsi" w:cstheme="minorHAnsi"/>
          <w:b/>
          <w:i/>
          <w:spacing w:val="2"/>
          <w:sz w:val="22"/>
          <w:szCs w:val="22"/>
        </w:rPr>
        <w:t xml:space="preserve"> decision-making </w:t>
      </w:r>
      <w:r w:rsidR="006D00EE" w:rsidRPr="00E85F8C">
        <w:rPr>
          <w:rFonts w:asciiTheme="minorHAnsi" w:hAnsiTheme="minorHAnsi" w:cstheme="minorHAnsi"/>
          <w:b/>
          <w:i/>
          <w:sz w:val="22"/>
          <w:szCs w:val="22"/>
        </w:rPr>
        <w:t>bod</w:t>
      </w:r>
      <w:r w:rsidR="006D00EE" w:rsidRPr="00E85F8C">
        <w:rPr>
          <w:rFonts w:asciiTheme="minorHAnsi" w:hAnsiTheme="minorHAnsi" w:cstheme="minorHAnsi"/>
          <w:b/>
          <w:sz w:val="22"/>
          <w:szCs w:val="22"/>
        </w:rPr>
        <w:t>y</w:t>
      </w:r>
      <w:r w:rsidRPr="00E85F8C">
        <w:rPr>
          <w:rFonts w:asciiTheme="minorHAnsi" w:hAnsiTheme="minorHAnsi" w:cstheme="minorHAnsi"/>
          <w:sz w:val="22"/>
          <w:szCs w:val="22"/>
        </w:rPr>
        <w:t>]</w:t>
      </w:r>
      <w:r w:rsidRPr="00E85F8C">
        <w:rPr>
          <w:rFonts w:asciiTheme="minorHAnsi" w:hAnsiTheme="minorHAnsi" w:cstheme="minorHAnsi"/>
          <w:spacing w:val="-38"/>
          <w:sz w:val="22"/>
          <w:szCs w:val="22"/>
        </w:rPr>
        <w:t xml:space="preserve"> </w:t>
      </w:r>
      <w:r w:rsidRPr="00E85F8C">
        <w:rPr>
          <w:rFonts w:asciiTheme="minorHAnsi" w:hAnsiTheme="minorHAnsi" w:cstheme="minorHAnsi"/>
          <w:sz w:val="22"/>
          <w:szCs w:val="22"/>
        </w:rPr>
        <w:t>shall</w:t>
      </w:r>
      <w:r w:rsidRPr="00E85F8C">
        <w:rPr>
          <w:rFonts w:asciiTheme="minorHAnsi" w:hAnsiTheme="minorHAnsi" w:cstheme="minorHAnsi"/>
          <w:spacing w:val="-37"/>
          <w:sz w:val="22"/>
          <w:szCs w:val="22"/>
        </w:rPr>
        <w:t xml:space="preserve"> </w:t>
      </w:r>
      <w:r w:rsidRPr="00E85F8C">
        <w:rPr>
          <w:rFonts w:asciiTheme="minorHAnsi" w:hAnsiTheme="minorHAnsi" w:cstheme="minorHAnsi"/>
          <w:sz w:val="22"/>
          <w:szCs w:val="22"/>
        </w:rPr>
        <w:t>lead</w:t>
      </w:r>
      <w:r w:rsidRPr="00E85F8C">
        <w:rPr>
          <w:rFonts w:asciiTheme="minorHAnsi" w:hAnsiTheme="minorHAnsi" w:cstheme="minorHAnsi"/>
          <w:spacing w:val="-38"/>
          <w:sz w:val="22"/>
          <w:szCs w:val="22"/>
        </w:rPr>
        <w:t xml:space="preserve"> </w:t>
      </w:r>
      <w:r w:rsidRPr="00E85F8C">
        <w:rPr>
          <w:rFonts w:asciiTheme="minorHAnsi" w:hAnsiTheme="minorHAnsi" w:cstheme="minorHAnsi"/>
          <w:sz w:val="22"/>
          <w:szCs w:val="22"/>
        </w:rPr>
        <w:t>the</w:t>
      </w:r>
      <w:r w:rsidRPr="00E85F8C">
        <w:rPr>
          <w:rFonts w:asciiTheme="minorHAnsi" w:hAnsiTheme="minorHAnsi" w:cstheme="minorHAnsi"/>
          <w:spacing w:val="-37"/>
          <w:sz w:val="22"/>
          <w:szCs w:val="22"/>
        </w:rPr>
        <w:t xml:space="preserve"> </w:t>
      </w:r>
      <w:r w:rsidRPr="00E85F8C">
        <w:rPr>
          <w:rFonts w:asciiTheme="minorHAnsi" w:hAnsiTheme="minorHAnsi" w:cstheme="minorHAnsi"/>
          <w:sz w:val="22"/>
          <w:szCs w:val="22"/>
        </w:rPr>
        <w:t>implementation of this Policy and formally coordinate with [planner, engineer, economic development, public</w:t>
      </w:r>
      <w:r w:rsidRPr="00E85F8C">
        <w:rPr>
          <w:rFonts w:asciiTheme="minorHAnsi" w:hAnsiTheme="minorHAnsi" w:cstheme="minorHAnsi"/>
          <w:spacing w:val="-11"/>
          <w:sz w:val="22"/>
          <w:szCs w:val="22"/>
        </w:rPr>
        <w:t xml:space="preserve"> </w:t>
      </w:r>
      <w:r w:rsidRPr="00E85F8C">
        <w:rPr>
          <w:rFonts w:asciiTheme="minorHAnsi" w:hAnsiTheme="minorHAnsi" w:cstheme="minorHAnsi"/>
          <w:sz w:val="22"/>
          <w:szCs w:val="22"/>
        </w:rPr>
        <w:t>works,</w:t>
      </w:r>
      <w:r w:rsidRPr="00E85F8C">
        <w:rPr>
          <w:rFonts w:asciiTheme="minorHAnsi" w:hAnsiTheme="minorHAnsi" w:cstheme="minorHAnsi"/>
          <w:spacing w:val="-9"/>
          <w:sz w:val="22"/>
          <w:szCs w:val="22"/>
        </w:rPr>
        <w:t xml:space="preserve"> </w:t>
      </w:r>
      <w:r w:rsidRPr="00E85F8C">
        <w:rPr>
          <w:rFonts w:asciiTheme="minorHAnsi" w:hAnsiTheme="minorHAnsi" w:cstheme="minorHAnsi"/>
          <w:sz w:val="22"/>
          <w:szCs w:val="22"/>
        </w:rPr>
        <w:t>health,</w:t>
      </w:r>
      <w:r w:rsidRPr="00E85F8C">
        <w:rPr>
          <w:rFonts w:asciiTheme="minorHAnsi" w:hAnsiTheme="minorHAnsi" w:cstheme="minorHAnsi"/>
          <w:spacing w:val="-10"/>
          <w:sz w:val="22"/>
          <w:szCs w:val="22"/>
        </w:rPr>
        <w:t xml:space="preserve"> </w:t>
      </w:r>
      <w:r w:rsidRPr="00E85F8C">
        <w:rPr>
          <w:rFonts w:asciiTheme="minorHAnsi" w:hAnsiTheme="minorHAnsi" w:cstheme="minorHAnsi"/>
          <w:sz w:val="22"/>
          <w:szCs w:val="22"/>
        </w:rPr>
        <w:t>etc.]</w:t>
      </w:r>
      <w:r w:rsidRPr="00E85F8C">
        <w:rPr>
          <w:rFonts w:asciiTheme="minorHAnsi" w:hAnsiTheme="minorHAnsi" w:cstheme="minorHAnsi"/>
          <w:spacing w:val="-9"/>
          <w:sz w:val="22"/>
          <w:szCs w:val="22"/>
        </w:rPr>
        <w:t xml:space="preserve"> </w:t>
      </w:r>
      <w:r w:rsidRPr="00E85F8C">
        <w:rPr>
          <w:rFonts w:asciiTheme="minorHAnsi" w:hAnsiTheme="minorHAnsi" w:cstheme="minorHAnsi"/>
          <w:sz w:val="22"/>
          <w:szCs w:val="22"/>
        </w:rPr>
        <w:t>with</w:t>
      </w:r>
      <w:r w:rsidRPr="00E85F8C">
        <w:rPr>
          <w:rFonts w:asciiTheme="minorHAnsi" w:hAnsiTheme="minorHAnsi" w:cstheme="minorHAnsi"/>
          <w:spacing w:val="-9"/>
          <w:sz w:val="22"/>
          <w:szCs w:val="22"/>
        </w:rPr>
        <w:t xml:space="preserve"> </w:t>
      </w:r>
      <w:r w:rsidRPr="00E85F8C">
        <w:rPr>
          <w:rFonts w:asciiTheme="minorHAnsi" w:hAnsiTheme="minorHAnsi" w:cstheme="minorHAnsi"/>
          <w:sz w:val="22"/>
          <w:szCs w:val="22"/>
        </w:rPr>
        <w:t>advice</w:t>
      </w:r>
      <w:r w:rsidRPr="00E85F8C">
        <w:rPr>
          <w:rFonts w:asciiTheme="minorHAnsi" w:hAnsiTheme="minorHAnsi" w:cstheme="minorHAnsi"/>
          <w:spacing w:val="-10"/>
          <w:sz w:val="22"/>
          <w:szCs w:val="22"/>
        </w:rPr>
        <w:t xml:space="preserve"> </w:t>
      </w:r>
      <w:r w:rsidRPr="00E85F8C">
        <w:rPr>
          <w:rFonts w:asciiTheme="minorHAnsi" w:hAnsiTheme="minorHAnsi" w:cstheme="minorHAnsi"/>
          <w:sz w:val="22"/>
          <w:szCs w:val="22"/>
        </w:rPr>
        <w:t>and</w:t>
      </w:r>
      <w:r w:rsidRPr="00E85F8C">
        <w:rPr>
          <w:rFonts w:asciiTheme="minorHAnsi" w:hAnsiTheme="minorHAnsi" w:cstheme="minorHAnsi"/>
          <w:spacing w:val="-9"/>
          <w:sz w:val="22"/>
          <w:szCs w:val="22"/>
        </w:rPr>
        <w:t xml:space="preserve"> </w:t>
      </w:r>
      <w:r w:rsidRPr="00E85F8C">
        <w:rPr>
          <w:rFonts w:asciiTheme="minorHAnsi" w:hAnsiTheme="minorHAnsi" w:cstheme="minorHAnsi"/>
          <w:sz w:val="22"/>
          <w:szCs w:val="22"/>
        </w:rPr>
        <w:t>input</w:t>
      </w:r>
      <w:r w:rsidRPr="00E85F8C">
        <w:rPr>
          <w:rFonts w:asciiTheme="minorHAnsi" w:hAnsiTheme="minorHAnsi" w:cstheme="minorHAnsi"/>
          <w:spacing w:val="-11"/>
          <w:sz w:val="22"/>
          <w:szCs w:val="22"/>
        </w:rPr>
        <w:t xml:space="preserve"> </w:t>
      </w:r>
      <w:r w:rsidRPr="00E85F8C">
        <w:rPr>
          <w:rFonts w:asciiTheme="minorHAnsi" w:hAnsiTheme="minorHAnsi" w:cstheme="minorHAnsi"/>
          <w:sz w:val="22"/>
          <w:szCs w:val="22"/>
        </w:rPr>
        <w:t>from</w:t>
      </w:r>
      <w:r w:rsidRPr="00E85F8C">
        <w:rPr>
          <w:rFonts w:asciiTheme="minorHAnsi" w:hAnsiTheme="minorHAnsi" w:cstheme="minorHAnsi"/>
          <w:spacing w:val="-9"/>
          <w:sz w:val="22"/>
          <w:szCs w:val="22"/>
        </w:rPr>
        <w:t xml:space="preserve"> </w:t>
      </w:r>
      <w:r w:rsidRPr="00E85F8C">
        <w:rPr>
          <w:rFonts w:asciiTheme="minorHAnsi" w:hAnsiTheme="minorHAnsi" w:cstheme="minorHAnsi"/>
          <w:sz w:val="22"/>
          <w:szCs w:val="22"/>
        </w:rPr>
        <w:t>[</w:t>
      </w:r>
      <w:r w:rsidRPr="00E85F8C">
        <w:rPr>
          <w:rFonts w:asciiTheme="minorHAnsi" w:hAnsiTheme="minorHAnsi" w:cstheme="minorHAnsi"/>
          <w:b/>
          <w:i/>
          <w:sz w:val="22"/>
          <w:szCs w:val="22"/>
        </w:rPr>
        <w:t>Planning</w:t>
      </w:r>
      <w:r w:rsidRPr="00E85F8C">
        <w:rPr>
          <w:rFonts w:asciiTheme="minorHAnsi" w:hAnsiTheme="minorHAnsi" w:cstheme="minorHAnsi"/>
          <w:b/>
          <w:i/>
          <w:spacing w:val="-9"/>
          <w:sz w:val="22"/>
          <w:szCs w:val="22"/>
        </w:rPr>
        <w:t xml:space="preserve"> </w:t>
      </w:r>
      <w:r w:rsidRPr="00E85F8C">
        <w:rPr>
          <w:rFonts w:asciiTheme="minorHAnsi" w:hAnsiTheme="minorHAnsi" w:cstheme="minorHAnsi"/>
          <w:b/>
          <w:i/>
          <w:sz w:val="22"/>
          <w:szCs w:val="22"/>
        </w:rPr>
        <w:t>Board,</w:t>
      </w:r>
      <w:r w:rsidRPr="00E85F8C">
        <w:rPr>
          <w:rFonts w:asciiTheme="minorHAnsi" w:hAnsiTheme="minorHAnsi" w:cstheme="minorHAnsi"/>
          <w:b/>
          <w:i/>
          <w:spacing w:val="-11"/>
          <w:sz w:val="22"/>
          <w:szCs w:val="22"/>
        </w:rPr>
        <w:t xml:space="preserve"> </w:t>
      </w:r>
      <w:r w:rsidRPr="00E85F8C">
        <w:rPr>
          <w:rFonts w:asciiTheme="minorHAnsi" w:hAnsiTheme="minorHAnsi" w:cstheme="minorHAnsi"/>
          <w:b/>
          <w:i/>
          <w:sz w:val="22"/>
          <w:szCs w:val="22"/>
        </w:rPr>
        <w:t>Complete</w:t>
      </w:r>
      <w:r w:rsidRPr="00E85F8C">
        <w:rPr>
          <w:rFonts w:asciiTheme="minorHAnsi" w:hAnsiTheme="minorHAnsi" w:cstheme="minorHAnsi"/>
          <w:b/>
          <w:i/>
          <w:spacing w:val="-9"/>
          <w:sz w:val="22"/>
          <w:szCs w:val="22"/>
        </w:rPr>
        <w:t xml:space="preserve"> </w:t>
      </w:r>
      <w:r w:rsidRPr="00E85F8C">
        <w:rPr>
          <w:rFonts w:asciiTheme="minorHAnsi" w:hAnsiTheme="minorHAnsi" w:cstheme="minorHAnsi"/>
          <w:b/>
          <w:i/>
          <w:sz w:val="22"/>
          <w:szCs w:val="22"/>
        </w:rPr>
        <w:t>Streets Advisory</w:t>
      </w:r>
      <w:r w:rsidRPr="00E85F8C">
        <w:rPr>
          <w:rFonts w:asciiTheme="minorHAnsi" w:hAnsiTheme="minorHAnsi" w:cstheme="minorHAnsi"/>
          <w:b/>
          <w:i/>
          <w:spacing w:val="-22"/>
          <w:sz w:val="22"/>
          <w:szCs w:val="22"/>
        </w:rPr>
        <w:t xml:space="preserve"> </w:t>
      </w:r>
      <w:r w:rsidR="00526C99">
        <w:rPr>
          <w:rFonts w:asciiTheme="minorHAnsi" w:hAnsiTheme="minorHAnsi" w:cstheme="minorHAnsi"/>
          <w:b/>
          <w:i/>
          <w:sz w:val="22"/>
          <w:szCs w:val="22"/>
        </w:rPr>
        <w:t>Committee</w:t>
      </w:r>
      <w:bookmarkStart w:id="1" w:name="_GoBack"/>
      <w:bookmarkEnd w:id="1"/>
      <w:r w:rsidRPr="00E85F8C">
        <w:rPr>
          <w:rFonts w:asciiTheme="minorHAnsi" w:hAnsiTheme="minorHAnsi" w:cstheme="minorHAnsi"/>
          <w:b/>
          <w:i/>
          <w:sz w:val="22"/>
          <w:szCs w:val="22"/>
        </w:rPr>
        <w:t>,</w:t>
      </w:r>
      <w:r w:rsidRPr="00E85F8C">
        <w:rPr>
          <w:rFonts w:asciiTheme="minorHAnsi" w:hAnsiTheme="minorHAnsi" w:cstheme="minorHAnsi"/>
          <w:b/>
          <w:i/>
          <w:spacing w:val="-21"/>
          <w:sz w:val="22"/>
          <w:szCs w:val="22"/>
        </w:rPr>
        <w:t xml:space="preserve"> </w:t>
      </w:r>
      <w:r w:rsidRPr="00E85F8C">
        <w:rPr>
          <w:rFonts w:asciiTheme="minorHAnsi" w:hAnsiTheme="minorHAnsi" w:cstheme="minorHAnsi"/>
          <w:b/>
          <w:i/>
          <w:sz w:val="22"/>
          <w:szCs w:val="22"/>
        </w:rPr>
        <w:t>Land</w:t>
      </w:r>
      <w:r w:rsidRPr="00E85F8C">
        <w:rPr>
          <w:rFonts w:asciiTheme="minorHAnsi" w:hAnsiTheme="minorHAnsi" w:cstheme="minorHAnsi"/>
          <w:b/>
          <w:i/>
          <w:spacing w:val="-21"/>
          <w:sz w:val="22"/>
          <w:szCs w:val="22"/>
        </w:rPr>
        <w:t xml:space="preserve"> </w:t>
      </w:r>
      <w:r w:rsidRPr="00E85F8C">
        <w:rPr>
          <w:rFonts w:asciiTheme="minorHAnsi" w:hAnsiTheme="minorHAnsi" w:cstheme="minorHAnsi"/>
          <w:b/>
          <w:i/>
          <w:sz w:val="22"/>
          <w:szCs w:val="22"/>
        </w:rPr>
        <w:t>Use</w:t>
      </w:r>
      <w:r w:rsidRPr="00E85F8C">
        <w:rPr>
          <w:rFonts w:asciiTheme="minorHAnsi" w:hAnsiTheme="minorHAnsi" w:cstheme="minorHAnsi"/>
          <w:b/>
          <w:i/>
          <w:spacing w:val="-21"/>
          <w:sz w:val="22"/>
          <w:szCs w:val="22"/>
        </w:rPr>
        <w:t xml:space="preserve"> </w:t>
      </w:r>
      <w:r w:rsidRPr="00E85F8C">
        <w:rPr>
          <w:rFonts w:asciiTheme="minorHAnsi" w:hAnsiTheme="minorHAnsi" w:cstheme="minorHAnsi"/>
          <w:b/>
          <w:i/>
          <w:sz w:val="22"/>
          <w:szCs w:val="22"/>
        </w:rPr>
        <w:t>Committee,</w:t>
      </w:r>
      <w:r w:rsidRPr="00E85F8C">
        <w:rPr>
          <w:rFonts w:asciiTheme="minorHAnsi" w:hAnsiTheme="minorHAnsi" w:cstheme="minorHAnsi"/>
          <w:b/>
          <w:i/>
          <w:spacing w:val="-21"/>
          <w:sz w:val="22"/>
          <w:szCs w:val="22"/>
        </w:rPr>
        <w:t xml:space="preserve"> </w:t>
      </w:r>
      <w:r w:rsidRPr="00E85F8C">
        <w:rPr>
          <w:rFonts w:asciiTheme="minorHAnsi" w:hAnsiTheme="minorHAnsi" w:cstheme="minorHAnsi"/>
          <w:b/>
          <w:i/>
          <w:sz w:val="22"/>
          <w:szCs w:val="22"/>
        </w:rPr>
        <w:t>Green</w:t>
      </w:r>
      <w:r w:rsidRPr="00E85F8C">
        <w:rPr>
          <w:rFonts w:asciiTheme="minorHAnsi" w:hAnsiTheme="minorHAnsi" w:cstheme="minorHAnsi"/>
          <w:b/>
          <w:i/>
          <w:spacing w:val="-21"/>
          <w:sz w:val="22"/>
          <w:szCs w:val="22"/>
        </w:rPr>
        <w:t xml:space="preserve"> </w:t>
      </w:r>
      <w:r w:rsidRPr="00E85F8C">
        <w:rPr>
          <w:rFonts w:asciiTheme="minorHAnsi" w:hAnsiTheme="minorHAnsi" w:cstheme="minorHAnsi"/>
          <w:b/>
          <w:i/>
          <w:sz w:val="22"/>
          <w:szCs w:val="22"/>
        </w:rPr>
        <w:t>Team,</w:t>
      </w:r>
      <w:r w:rsidRPr="00E85F8C">
        <w:rPr>
          <w:rFonts w:asciiTheme="minorHAnsi" w:hAnsiTheme="minorHAnsi" w:cstheme="minorHAnsi"/>
          <w:b/>
          <w:i/>
          <w:spacing w:val="-21"/>
          <w:sz w:val="22"/>
          <w:szCs w:val="22"/>
        </w:rPr>
        <w:t xml:space="preserve"> </w:t>
      </w:r>
      <w:r w:rsidRPr="00E85F8C">
        <w:rPr>
          <w:rFonts w:asciiTheme="minorHAnsi" w:hAnsiTheme="minorHAnsi" w:cstheme="minorHAnsi"/>
          <w:b/>
          <w:i/>
          <w:sz w:val="22"/>
          <w:szCs w:val="22"/>
        </w:rPr>
        <w:t>etc</w:t>
      </w:r>
      <w:r w:rsidRPr="00E85F8C">
        <w:rPr>
          <w:rFonts w:asciiTheme="minorHAnsi" w:hAnsiTheme="minorHAnsi" w:cstheme="minorHAnsi"/>
          <w:i/>
          <w:sz w:val="22"/>
          <w:szCs w:val="22"/>
        </w:rPr>
        <w:t>.</w:t>
      </w:r>
      <w:r w:rsidRPr="00E85F8C">
        <w:rPr>
          <w:rFonts w:asciiTheme="minorHAnsi" w:hAnsiTheme="minorHAnsi" w:cstheme="minorHAnsi"/>
          <w:sz w:val="22"/>
          <w:szCs w:val="22"/>
        </w:rPr>
        <w:t>]</w:t>
      </w:r>
      <w:r w:rsidRPr="00E85F8C">
        <w:rPr>
          <w:rFonts w:asciiTheme="minorHAnsi" w:hAnsiTheme="minorHAnsi" w:cstheme="minorHAnsi"/>
          <w:spacing w:val="-21"/>
          <w:sz w:val="22"/>
          <w:szCs w:val="22"/>
        </w:rPr>
        <w:t xml:space="preserve"> </w:t>
      </w:r>
      <w:r w:rsidRPr="00E85F8C">
        <w:rPr>
          <w:rFonts w:asciiTheme="minorHAnsi" w:hAnsiTheme="minorHAnsi" w:cstheme="minorHAnsi"/>
          <w:sz w:val="22"/>
          <w:szCs w:val="22"/>
        </w:rPr>
        <w:t>to</w:t>
      </w:r>
      <w:r w:rsidRPr="00E85F8C">
        <w:rPr>
          <w:rFonts w:asciiTheme="minorHAnsi" w:hAnsiTheme="minorHAnsi" w:cstheme="minorHAnsi"/>
          <w:spacing w:val="-21"/>
          <w:sz w:val="22"/>
          <w:szCs w:val="22"/>
        </w:rPr>
        <w:t xml:space="preserve"> </w:t>
      </w:r>
      <w:r w:rsidRPr="00E85F8C">
        <w:rPr>
          <w:rFonts w:asciiTheme="minorHAnsi" w:hAnsiTheme="minorHAnsi" w:cstheme="minorHAnsi"/>
          <w:sz w:val="22"/>
          <w:szCs w:val="22"/>
        </w:rPr>
        <w:t>set</w:t>
      </w:r>
      <w:r w:rsidRPr="00E85F8C">
        <w:rPr>
          <w:rFonts w:asciiTheme="minorHAnsi" w:hAnsiTheme="minorHAnsi" w:cstheme="minorHAnsi"/>
          <w:spacing w:val="-21"/>
          <w:sz w:val="22"/>
          <w:szCs w:val="22"/>
        </w:rPr>
        <w:t xml:space="preserve"> </w:t>
      </w:r>
      <w:r w:rsidR="006D00EE" w:rsidRPr="00E85F8C">
        <w:rPr>
          <w:rFonts w:asciiTheme="minorHAnsi" w:hAnsiTheme="minorHAnsi" w:cstheme="minorHAnsi"/>
          <w:sz w:val="22"/>
          <w:szCs w:val="22"/>
        </w:rPr>
        <w:t>benchmarks</w:t>
      </w:r>
      <w:r w:rsidRPr="00E85F8C">
        <w:rPr>
          <w:rFonts w:asciiTheme="minorHAnsi" w:hAnsiTheme="minorHAnsi" w:cstheme="minorHAnsi"/>
          <w:spacing w:val="-21"/>
          <w:sz w:val="22"/>
          <w:szCs w:val="22"/>
        </w:rPr>
        <w:t xml:space="preserve"> </w:t>
      </w:r>
      <w:r w:rsidRPr="00E85F8C">
        <w:rPr>
          <w:rFonts w:asciiTheme="minorHAnsi" w:hAnsiTheme="minorHAnsi" w:cstheme="minorHAnsi"/>
          <w:sz w:val="22"/>
          <w:szCs w:val="22"/>
        </w:rPr>
        <w:t>to</w:t>
      </w:r>
      <w:r w:rsidRPr="00E85F8C">
        <w:rPr>
          <w:rFonts w:asciiTheme="minorHAnsi" w:hAnsiTheme="minorHAnsi" w:cstheme="minorHAnsi"/>
          <w:spacing w:val="-21"/>
          <w:sz w:val="22"/>
          <w:szCs w:val="22"/>
        </w:rPr>
        <w:t xml:space="preserve"> </w:t>
      </w:r>
      <w:r w:rsidRPr="00E85F8C">
        <w:rPr>
          <w:rFonts w:asciiTheme="minorHAnsi" w:hAnsiTheme="minorHAnsi" w:cstheme="minorHAnsi"/>
          <w:sz w:val="22"/>
          <w:szCs w:val="22"/>
        </w:rPr>
        <w:t>ensure the</w:t>
      </w:r>
      <w:r w:rsidRPr="00E85F8C">
        <w:rPr>
          <w:rFonts w:asciiTheme="minorHAnsi" w:hAnsiTheme="minorHAnsi" w:cstheme="minorHAnsi"/>
          <w:spacing w:val="-13"/>
          <w:sz w:val="22"/>
          <w:szCs w:val="22"/>
        </w:rPr>
        <w:t xml:space="preserve"> </w:t>
      </w:r>
      <w:r w:rsidRPr="00E85F8C">
        <w:rPr>
          <w:rFonts w:asciiTheme="minorHAnsi" w:hAnsiTheme="minorHAnsi" w:cstheme="minorHAnsi"/>
          <w:sz w:val="22"/>
          <w:szCs w:val="22"/>
        </w:rPr>
        <w:t>successful</w:t>
      </w:r>
      <w:r w:rsidRPr="00E85F8C">
        <w:rPr>
          <w:rFonts w:asciiTheme="minorHAnsi" w:hAnsiTheme="minorHAnsi" w:cstheme="minorHAnsi"/>
          <w:spacing w:val="-13"/>
          <w:sz w:val="22"/>
          <w:szCs w:val="22"/>
        </w:rPr>
        <w:t xml:space="preserve"> </w:t>
      </w:r>
      <w:r w:rsidRPr="00E85F8C">
        <w:rPr>
          <w:rFonts w:asciiTheme="minorHAnsi" w:hAnsiTheme="minorHAnsi" w:cstheme="minorHAnsi"/>
          <w:sz w:val="22"/>
          <w:szCs w:val="22"/>
        </w:rPr>
        <w:t>implementation</w:t>
      </w:r>
      <w:r w:rsidRPr="00E85F8C">
        <w:rPr>
          <w:rFonts w:asciiTheme="minorHAnsi" w:hAnsiTheme="minorHAnsi" w:cstheme="minorHAnsi"/>
          <w:spacing w:val="-13"/>
          <w:sz w:val="22"/>
          <w:szCs w:val="22"/>
        </w:rPr>
        <w:t xml:space="preserve"> </w:t>
      </w:r>
      <w:r w:rsidRPr="00E85F8C">
        <w:rPr>
          <w:rFonts w:asciiTheme="minorHAnsi" w:hAnsiTheme="minorHAnsi" w:cstheme="minorHAnsi"/>
          <w:sz w:val="22"/>
          <w:szCs w:val="22"/>
        </w:rPr>
        <w:t>of</w:t>
      </w:r>
      <w:r w:rsidRPr="00E85F8C">
        <w:rPr>
          <w:rFonts w:asciiTheme="minorHAnsi" w:hAnsiTheme="minorHAnsi" w:cstheme="minorHAnsi"/>
          <w:spacing w:val="-11"/>
          <w:sz w:val="22"/>
          <w:szCs w:val="22"/>
        </w:rPr>
        <w:t xml:space="preserve"> </w:t>
      </w:r>
      <w:r w:rsidRPr="00E85F8C">
        <w:rPr>
          <w:rFonts w:asciiTheme="minorHAnsi" w:hAnsiTheme="minorHAnsi" w:cstheme="minorHAnsi"/>
          <w:sz w:val="22"/>
          <w:szCs w:val="22"/>
        </w:rPr>
        <w:t>the</w:t>
      </w:r>
      <w:r w:rsidRPr="00E85F8C">
        <w:rPr>
          <w:rFonts w:asciiTheme="minorHAnsi" w:hAnsiTheme="minorHAnsi" w:cstheme="minorHAnsi"/>
          <w:spacing w:val="-13"/>
          <w:sz w:val="22"/>
          <w:szCs w:val="22"/>
        </w:rPr>
        <w:t xml:space="preserve"> </w:t>
      </w:r>
      <w:r w:rsidRPr="00E85F8C">
        <w:rPr>
          <w:rFonts w:asciiTheme="minorHAnsi" w:hAnsiTheme="minorHAnsi" w:cstheme="minorHAnsi"/>
          <w:sz w:val="22"/>
          <w:szCs w:val="22"/>
        </w:rPr>
        <w:t>Complete</w:t>
      </w:r>
      <w:r w:rsidRPr="00E85F8C">
        <w:rPr>
          <w:rFonts w:asciiTheme="minorHAnsi" w:hAnsiTheme="minorHAnsi" w:cstheme="minorHAnsi"/>
          <w:spacing w:val="-13"/>
          <w:sz w:val="22"/>
          <w:szCs w:val="22"/>
        </w:rPr>
        <w:t xml:space="preserve"> </w:t>
      </w:r>
      <w:r w:rsidRPr="00E85F8C">
        <w:rPr>
          <w:rFonts w:asciiTheme="minorHAnsi" w:hAnsiTheme="minorHAnsi" w:cstheme="minorHAnsi"/>
          <w:sz w:val="22"/>
          <w:szCs w:val="22"/>
        </w:rPr>
        <w:t>Streets</w:t>
      </w:r>
      <w:r w:rsidRPr="00E85F8C">
        <w:rPr>
          <w:rFonts w:asciiTheme="minorHAnsi" w:hAnsiTheme="minorHAnsi" w:cstheme="minorHAnsi"/>
          <w:spacing w:val="-12"/>
          <w:sz w:val="22"/>
          <w:szCs w:val="22"/>
        </w:rPr>
        <w:t xml:space="preserve"> </w:t>
      </w:r>
      <w:r w:rsidRPr="00E85F8C">
        <w:rPr>
          <w:rFonts w:asciiTheme="minorHAnsi" w:hAnsiTheme="minorHAnsi" w:cstheme="minorHAnsi"/>
          <w:sz w:val="22"/>
          <w:szCs w:val="22"/>
        </w:rPr>
        <w:t>Policy</w:t>
      </w:r>
      <w:r w:rsidR="00AE3FF0" w:rsidRPr="00E85F8C">
        <w:rPr>
          <w:rFonts w:asciiTheme="minorHAnsi" w:hAnsiTheme="minorHAnsi" w:cstheme="minorHAnsi"/>
          <w:sz w:val="22"/>
          <w:szCs w:val="22"/>
        </w:rPr>
        <w:t>, including</w:t>
      </w:r>
      <w:r w:rsidRPr="00E85F8C">
        <w:rPr>
          <w:rFonts w:asciiTheme="minorHAnsi" w:hAnsiTheme="minorHAnsi" w:cstheme="minorHAnsi"/>
          <w:spacing w:val="-12"/>
          <w:sz w:val="22"/>
          <w:szCs w:val="22"/>
        </w:rPr>
        <w:t xml:space="preserve"> </w:t>
      </w:r>
      <w:r w:rsidR="00283739" w:rsidRPr="00E85F8C">
        <w:rPr>
          <w:rFonts w:asciiTheme="minorHAnsi" w:hAnsiTheme="minorHAnsi" w:cstheme="minorHAnsi"/>
          <w:sz w:val="22"/>
          <w:szCs w:val="22"/>
        </w:rPr>
        <w:t xml:space="preserve">in Priority Communities. </w:t>
      </w:r>
    </w:p>
    <w:p w:rsidR="00016A27" w:rsidRPr="00E85F8C" w:rsidRDefault="00016A27" w:rsidP="00016A27">
      <w:pPr>
        <w:pStyle w:val="BodyText"/>
        <w:rPr>
          <w:rFonts w:asciiTheme="minorHAnsi" w:hAnsiTheme="minorHAnsi" w:cstheme="minorHAnsi"/>
          <w:sz w:val="22"/>
          <w:szCs w:val="22"/>
        </w:rPr>
      </w:pPr>
    </w:p>
    <w:p w:rsidR="00E50050" w:rsidRPr="00E85F8C" w:rsidRDefault="00E50050" w:rsidP="00016A27">
      <w:pPr>
        <w:pStyle w:val="BodyText"/>
        <w:rPr>
          <w:rFonts w:asciiTheme="minorHAnsi" w:hAnsiTheme="minorHAnsi" w:cstheme="minorHAnsi"/>
          <w:sz w:val="22"/>
          <w:szCs w:val="22"/>
        </w:rPr>
      </w:pPr>
    </w:p>
    <w:p w:rsidR="00BE52D3" w:rsidRPr="00E85F8C" w:rsidRDefault="00F4231A" w:rsidP="00016A27">
      <w:pPr>
        <w:spacing w:after="0"/>
        <w:rPr>
          <w:rStyle w:val="Emphasis"/>
          <w:rFonts w:cstheme="minorHAnsi"/>
          <w:b/>
          <w:i w:val="0"/>
        </w:rPr>
      </w:pPr>
      <w:bookmarkStart w:id="2" w:name="_Toc15982129"/>
      <w:r w:rsidRPr="00E85F8C">
        <w:rPr>
          <w:rStyle w:val="Emphasis"/>
          <w:rFonts w:cstheme="minorHAnsi"/>
          <w:b/>
          <w:i w:val="0"/>
        </w:rPr>
        <w:t>Public Participation</w:t>
      </w:r>
      <w:bookmarkEnd w:id="2"/>
    </w:p>
    <w:p w:rsidR="00F4231A" w:rsidRPr="00E85F8C" w:rsidRDefault="00F4231A" w:rsidP="00016A27">
      <w:pPr>
        <w:pStyle w:val="ListParagraph"/>
        <w:numPr>
          <w:ilvl w:val="0"/>
          <w:numId w:val="3"/>
        </w:numPr>
        <w:spacing w:after="0"/>
        <w:rPr>
          <w:rFonts w:cstheme="minorHAnsi"/>
        </w:rPr>
      </w:pPr>
      <w:r w:rsidRPr="00E85F8C">
        <w:rPr>
          <w:rFonts w:cstheme="minorHAnsi"/>
        </w:rPr>
        <w:t>The [</w:t>
      </w:r>
      <w:r w:rsidRPr="00E85F8C">
        <w:rPr>
          <w:rFonts w:cstheme="minorHAnsi"/>
          <w:b/>
          <w:i/>
        </w:rPr>
        <w:t>decision-making body</w:t>
      </w:r>
      <w:r w:rsidR="008E1069" w:rsidRPr="00E85F8C">
        <w:rPr>
          <w:rFonts w:cstheme="minorHAnsi"/>
        </w:rPr>
        <w:t xml:space="preserve">] shall establish </w:t>
      </w:r>
      <w:r w:rsidRPr="00E85F8C">
        <w:rPr>
          <w:rFonts w:cstheme="minorHAnsi"/>
        </w:rPr>
        <w:t xml:space="preserve">a Complete Streets Advisory </w:t>
      </w:r>
      <w:r w:rsidR="00FA4CAA" w:rsidRPr="00E85F8C">
        <w:rPr>
          <w:rFonts w:cstheme="minorHAnsi"/>
        </w:rPr>
        <w:t>Committee</w:t>
      </w:r>
      <w:r w:rsidRPr="00E85F8C">
        <w:rPr>
          <w:rFonts w:cstheme="minorHAnsi"/>
        </w:rPr>
        <w:t xml:space="preserve"> to help the [</w:t>
      </w:r>
      <w:r w:rsidRPr="00E85F8C">
        <w:rPr>
          <w:rFonts w:cstheme="minorHAnsi"/>
          <w:b/>
          <w:i/>
        </w:rPr>
        <w:t>municipality/county</w:t>
      </w:r>
      <w:r w:rsidR="00DB0F8C" w:rsidRPr="00E85F8C">
        <w:rPr>
          <w:rFonts w:cstheme="minorHAnsi"/>
          <w:b/>
          <w:i/>
        </w:rPr>
        <w:t>/department</w:t>
      </w:r>
      <w:r w:rsidRPr="00E85F8C">
        <w:rPr>
          <w:rFonts w:cstheme="minorHAnsi"/>
        </w:rPr>
        <w:t xml:space="preserve">] comply with the Complete Streets </w:t>
      </w:r>
      <w:r w:rsidR="008E1069" w:rsidRPr="00E85F8C">
        <w:rPr>
          <w:rFonts w:cstheme="minorHAnsi"/>
        </w:rPr>
        <w:t>P</w:t>
      </w:r>
      <w:r w:rsidRPr="00E85F8C">
        <w:rPr>
          <w:rFonts w:cstheme="minorHAnsi"/>
        </w:rPr>
        <w:t>olicy and to provide ongoing feedback to [</w:t>
      </w:r>
      <w:r w:rsidRPr="00E85F8C">
        <w:rPr>
          <w:rFonts w:cstheme="minorHAnsi"/>
          <w:b/>
          <w:i/>
        </w:rPr>
        <w:t>municipality/county</w:t>
      </w:r>
      <w:r w:rsidR="00DB0F8C" w:rsidRPr="00E85F8C">
        <w:rPr>
          <w:rFonts w:cstheme="minorHAnsi"/>
          <w:b/>
          <w:i/>
        </w:rPr>
        <w:t>/department</w:t>
      </w:r>
      <w:r w:rsidRPr="00E85F8C">
        <w:rPr>
          <w:rFonts w:cstheme="minorHAnsi"/>
        </w:rPr>
        <w:t xml:space="preserve">] related to the implementation of the Complete </w:t>
      </w:r>
      <w:r w:rsidRPr="00E85F8C">
        <w:rPr>
          <w:rFonts w:cstheme="minorHAnsi"/>
        </w:rPr>
        <w:lastRenderedPageBreak/>
        <w:t>Streets Policy.</w:t>
      </w:r>
      <w:r w:rsidR="008E1069" w:rsidRPr="00E85F8C">
        <w:rPr>
          <w:rFonts w:cstheme="minorHAnsi"/>
        </w:rPr>
        <w:t xml:space="preserve"> The Complete Streets A</w:t>
      </w:r>
      <w:r w:rsidRPr="00E85F8C">
        <w:rPr>
          <w:rFonts w:cstheme="minorHAnsi"/>
        </w:rPr>
        <w:t xml:space="preserve">dvisory </w:t>
      </w:r>
      <w:r w:rsidR="00FA4CAA" w:rsidRPr="00E85F8C">
        <w:rPr>
          <w:rFonts w:cstheme="minorHAnsi"/>
        </w:rPr>
        <w:t>Committee</w:t>
      </w:r>
      <w:r w:rsidRPr="00E85F8C">
        <w:rPr>
          <w:rFonts w:cstheme="minorHAnsi"/>
        </w:rPr>
        <w:t xml:space="preserve"> shall consist of a broad group of stakeholders including:</w:t>
      </w:r>
    </w:p>
    <w:p w:rsidR="00F4231A" w:rsidRPr="00E85F8C" w:rsidRDefault="00A47A1F" w:rsidP="00016A27">
      <w:pPr>
        <w:pStyle w:val="ListParagraph"/>
        <w:numPr>
          <w:ilvl w:val="1"/>
          <w:numId w:val="3"/>
        </w:numPr>
        <w:spacing w:after="0"/>
        <w:rPr>
          <w:rFonts w:cstheme="minorHAnsi"/>
        </w:rPr>
      </w:pPr>
      <w:r w:rsidRPr="00E85F8C">
        <w:rPr>
          <w:rFonts w:cstheme="minorHAnsi"/>
        </w:rPr>
        <w:t>[</w:t>
      </w:r>
      <w:r w:rsidR="00F4231A" w:rsidRPr="00E85F8C">
        <w:rPr>
          <w:rFonts w:cstheme="minorHAnsi"/>
          <w:b/>
          <w:i/>
        </w:rPr>
        <w:t>Municipal/County</w:t>
      </w:r>
      <w:r w:rsidRPr="00E85F8C">
        <w:rPr>
          <w:rFonts w:cstheme="minorHAnsi"/>
        </w:rPr>
        <w:t>]</w:t>
      </w:r>
      <w:r w:rsidR="00F4231A" w:rsidRPr="00E85F8C">
        <w:rPr>
          <w:rFonts w:cstheme="minorHAnsi"/>
        </w:rPr>
        <w:t xml:space="preserve"> Elected Officials</w:t>
      </w:r>
    </w:p>
    <w:p w:rsidR="00F4231A" w:rsidRPr="00E85F8C" w:rsidRDefault="00F4231A" w:rsidP="00016A27">
      <w:pPr>
        <w:pStyle w:val="ListParagraph"/>
        <w:numPr>
          <w:ilvl w:val="1"/>
          <w:numId w:val="3"/>
        </w:numPr>
        <w:spacing w:after="0"/>
        <w:rPr>
          <w:rFonts w:cstheme="minorHAnsi"/>
        </w:rPr>
      </w:pPr>
      <w:r w:rsidRPr="00E85F8C">
        <w:rPr>
          <w:rFonts w:cstheme="minorHAnsi"/>
        </w:rPr>
        <w:t>Law Enforcement</w:t>
      </w:r>
    </w:p>
    <w:p w:rsidR="00F4231A" w:rsidRPr="00E85F8C" w:rsidRDefault="00F4231A" w:rsidP="00016A27">
      <w:pPr>
        <w:pStyle w:val="ListParagraph"/>
        <w:numPr>
          <w:ilvl w:val="1"/>
          <w:numId w:val="3"/>
        </w:numPr>
        <w:spacing w:after="0"/>
        <w:rPr>
          <w:rFonts w:cstheme="minorHAnsi"/>
        </w:rPr>
      </w:pPr>
      <w:r w:rsidRPr="00E85F8C">
        <w:rPr>
          <w:rFonts w:cstheme="minorHAnsi"/>
        </w:rPr>
        <w:t>Public Works</w:t>
      </w:r>
    </w:p>
    <w:p w:rsidR="00F4231A" w:rsidRPr="00E85F8C" w:rsidRDefault="00F4231A" w:rsidP="00016A27">
      <w:pPr>
        <w:pStyle w:val="ListParagraph"/>
        <w:numPr>
          <w:ilvl w:val="1"/>
          <w:numId w:val="3"/>
        </w:numPr>
        <w:spacing w:after="0"/>
        <w:rPr>
          <w:rFonts w:cstheme="minorHAnsi"/>
        </w:rPr>
      </w:pPr>
      <w:r w:rsidRPr="00E85F8C">
        <w:rPr>
          <w:rFonts w:cstheme="minorHAnsi"/>
        </w:rPr>
        <w:t>Planners</w:t>
      </w:r>
    </w:p>
    <w:p w:rsidR="00F4231A" w:rsidRPr="00E85F8C" w:rsidRDefault="00F4231A" w:rsidP="00016A27">
      <w:pPr>
        <w:pStyle w:val="ListParagraph"/>
        <w:numPr>
          <w:ilvl w:val="1"/>
          <w:numId w:val="3"/>
        </w:numPr>
        <w:spacing w:after="0"/>
        <w:rPr>
          <w:rFonts w:cstheme="minorHAnsi"/>
        </w:rPr>
      </w:pPr>
      <w:r w:rsidRPr="00E85F8C">
        <w:rPr>
          <w:rFonts w:cstheme="minorHAnsi"/>
        </w:rPr>
        <w:t>Engineers</w:t>
      </w:r>
    </w:p>
    <w:p w:rsidR="00F4231A" w:rsidRPr="00E85F8C" w:rsidRDefault="00F4231A" w:rsidP="00016A27">
      <w:pPr>
        <w:pStyle w:val="ListParagraph"/>
        <w:numPr>
          <w:ilvl w:val="1"/>
          <w:numId w:val="3"/>
        </w:numPr>
        <w:spacing w:after="0"/>
        <w:rPr>
          <w:rFonts w:cstheme="minorHAnsi"/>
        </w:rPr>
      </w:pPr>
      <w:r w:rsidRPr="00E85F8C">
        <w:rPr>
          <w:rFonts w:cstheme="minorHAnsi"/>
        </w:rPr>
        <w:t>Emergency Medical Services (EMS)</w:t>
      </w:r>
    </w:p>
    <w:p w:rsidR="00F4231A" w:rsidRPr="00E85F8C" w:rsidRDefault="00F4231A" w:rsidP="00016A27">
      <w:pPr>
        <w:pStyle w:val="ListParagraph"/>
        <w:numPr>
          <w:ilvl w:val="1"/>
          <w:numId w:val="3"/>
        </w:numPr>
        <w:spacing w:after="0"/>
        <w:rPr>
          <w:rFonts w:cstheme="minorHAnsi"/>
        </w:rPr>
      </w:pPr>
      <w:r w:rsidRPr="00E85F8C">
        <w:rPr>
          <w:rFonts w:cstheme="minorHAnsi"/>
        </w:rPr>
        <w:t>Appointed Municipal or County Commissioners</w:t>
      </w:r>
    </w:p>
    <w:p w:rsidR="00F4231A" w:rsidRPr="00E85F8C" w:rsidRDefault="00F4231A" w:rsidP="00016A27">
      <w:pPr>
        <w:pStyle w:val="ListParagraph"/>
        <w:numPr>
          <w:ilvl w:val="1"/>
          <w:numId w:val="3"/>
        </w:numPr>
        <w:spacing w:after="0"/>
        <w:rPr>
          <w:rFonts w:cstheme="minorHAnsi"/>
        </w:rPr>
      </w:pPr>
      <w:r w:rsidRPr="00E85F8C">
        <w:rPr>
          <w:rFonts w:cstheme="minorHAnsi"/>
        </w:rPr>
        <w:t>Fire</w:t>
      </w:r>
    </w:p>
    <w:p w:rsidR="00F4231A" w:rsidRPr="00E85F8C" w:rsidRDefault="00F4231A" w:rsidP="00016A27">
      <w:pPr>
        <w:pStyle w:val="ListParagraph"/>
        <w:numPr>
          <w:ilvl w:val="1"/>
          <w:numId w:val="3"/>
        </w:numPr>
        <w:spacing w:after="0"/>
        <w:rPr>
          <w:rFonts w:cstheme="minorHAnsi"/>
        </w:rPr>
      </w:pPr>
      <w:r w:rsidRPr="00E85F8C">
        <w:rPr>
          <w:rFonts w:cstheme="minorHAnsi"/>
        </w:rPr>
        <w:t>Schools</w:t>
      </w:r>
    </w:p>
    <w:p w:rsidR="00F4231A" w:rsidRPr="00E85F8C" w:rsidRDefault="00F4231A" w:rsidP="00016A27">
      <w:pPr>
        <w:pStyle w:val="ListParagraph"/>
        <w:numPr>
          <w:ilvl w:val="1"/>
          <w:numId w:val="3"/>
        </w:numPr>
        <w:spacing w:after="0"/>
        <w:rPr>
          <w:rFonts w:cstheme="minorHAnsi"/>
        </w:rPr>
      </w:pPr>
      <w:r w:rsidRPr="00E85F8C">
        <w:rPr>
          <w:rFonts w:cstheme="minorHAnsi"/>
        </w:rPr>
        <w:t>Business and Developer Community</w:t>
      </w:r>
    </w:p>
    <w:p w:rsidR="00F4231A" w:rsidRPr="00E85F8C" w:rsidRDefault="00F4231A" w:rsidP="00016A27">
      <w:pPr>
        <w:pStyle w:val="ListParagraph"/>
        <w:numPr>
          <w:ilvl w:val="1"/>
          <w:numId w:val="3"/>
        </w:numPr>
        <w:spacing w:after="0"/>
        <w:rPr>
          <w:rFonts w:cstheme="minorHAnsi"/>
        </w:rPr>
      </w:pPr>
      <w:r w:rsidRPr="00E85F8C">
        <w:rPr>
          <w:rFonts w:cstheme="minorHAnsi"/>
        </w:rPr>
        <w:t xml:space="preserve">Civic </w:t>
      </w:r>
      <w:r w:rsidR="00BB1CCD" w:rsidRPr="00E85F8C">
        <w:rPr>
          <w:rFonts w:cstheme="minorHAnsi"/>
        </w:rPr>
        <w:t>and</w:t>
      </w:r>
      <w:r w:rsidRPr="00E85F8C">
        <w:rPr>
          <w:rFonts w:cstheme="minorHAnsi"/>
        </w:rPr>
        <w:t xml:space="preserve"> Advocacy Groups</w:t>
      </w:r>
    </w:p>
    <w:p w:rsidR="00F4231A" w:rsidRPr="00E85F8C" w:rsidRDefault="00F4231A" w:rsidP="00016A27">
      <w:pPr>
        <w:pStyle w:val="ListParagraph"/>
        <w:numPr>
          <w:ilvl w:val="1"/>
          <w:numId w:val="3"/>
        </w:numPr>
        <w:spacing w:after="0"/>
        <w:rPr>
          <w:rFonts w:cstheme="minorHAnsi"/>
        </w:rPr>
      </w:pPr>
      <w:r w:rsidRPr="00E85F8C">
        <w:rPr>
          <w:rFonts w:cstheme="minorHAnsi"/>
        </w:rPr>
        <w:t>Public Health Professionals</w:t>
      </w:r>
    </w:p>
    <w:p w:rsidR="00F4231A" w:rsidRPr="00E85F8C" w:rsidRDefault="00F4231A" w:rsidP="00016A27">
      <w:pPr>
        <w:pStyle w:val="ListParagraph"/>
        <w:numPr>
          <w:ilvl w:val="1"/>
          <w:numId w:val="3"/>
        </w:numPr>
        <w:spacing w:after="0"/>
        <w:rPr>
          <w:rFonts w:cstheme="minorHAnsi"/>
        </w:rPr>
      </w:pPr>
      <w:r w:rsidRPr="00E85F8C">
        <w:rPr>
          <w:rFonts w:cstheme="minorHAnsi"/>
        </w:rPr>
        <w:t xml:space="preserve">Transit Professionals </w:t>
      </w:r>
    </w:p>
    <w:p w:rsidR="00F4231A" w:rsidRPr="00E85F8C" w:rsidRDefault="00F4231A" w:rsidP="00016A27">
      <w:pPr>
        <w:pStyle w:val="ListParagraph"/>
        <w:numPr>
          <w:ilvl w:val="1"/>
          <w:numId w:val="3"/>
        </w:numPr>
        <w:spacing w:after="0"/>
        <w:rPr>
          <w:rFonts w:cstheme="minorHAnsi"/>
        </w:rPr>
      </w:pPr>
      <w:r w:rsidRPr="00E85F8C">
        <w:rPr>
          <w:rFonts w:cstheme="minorHAnsi"/>
        </w:rPr>
        <w:t>Community Members, including Persons with Disabilities, Senior and Youth Organizations, Persons Representing Priority Communities.</w:t>
      </w:r>
      <w:r w:rsidRPr="00E85F8C">
        <w:rPr>
          <w:rFonts w:cstheme="minorHAnsi"/>
        </w:rPr>
        <w:br/>
      </w:r>
    </w:p>
    <w:p w:rsidR="0099497B" w:rsidRPr="00E85F8C" w:rsidRDefault="00E64469" w:rsidP="008E1069">
      <w:pPr>
        <w:pStyle w:val="ListParagraph"/>
        <w:numPr>
          <w:ilvl w:val="0"/>
          <w:numId w:val="3"/>
        </w:numPr>
        <w:spacing w:after="0"/>
        <w:rPr>
          <w:rFonts w:cstheme="minorHAnsi"/>
        </w:rPr>
      </w:pPr>
      <w:r w:rsidRPr="00E85F8C">
        <w:rPr>
          <w:rFonts w:cstheme="minorHAnsi"/>
        </w:rPr>
        <w:t>Beginning with the planning stage, [</w:t>
      </w:r>
      <w:r w:rsidRPr="00E85F8C">
        <w:rPr>
          <w:rFonts w:cstheme="minorHAnsi"/>
          <w:b/>
          <w:i/>
        </w:rPr>
        <w:t>municipality/county</w:t>
      </w:r>
      <w:r w:rsidR="00DB0F8C" w:rsidRPr="00E85F8C">
        <w:rPr>
          <w:rFonts w:cstheme="minorHAnsi"/>
          <w:b/>
          <w:i/>
        </w:rPr>
        <w:t>/ department</w:t>
      </w:r>
      <w:r w:rsidRPr="00E85F8C">
        <w:rPr>
          <w:rFonts w:cstheme="minorHAnsi"/>
        </w:rPr>
        <w:t>] shall identify an existing process or develop a new process that allows for public participation in decision-making concerning the planning, design, and use of streets and roadways covered by this Policy.</w:t>
      </w:r>
    </w:p>
    <w:p w:rsidR="00016A27" w:rsidRPr="00E85F8C" w:rsidRDefault="00016A27" w:rsidP="00016A27">
      <w:pPr>
        <w:spacing w:after="0"/>
        <w:rPr>
          <w:rStyle w:val="Emphasis"/>
          <w:rFonts w:cstheme="minorHAnsi"/>
          <w:b/>
          <w:i w:val="0"/>
        </w:rPr>
      </w:pPr>
      <w:bookmarkStart w:id="3" w:name="_Toc15982130"/>
    </w:p>
    <w:p w:rsidR="00E64469" w:rsidRPr="00E85F8C" w:rsidRDefault="00E64469" w:rsidP="00016A27">
      <w:pPr>
        <w:spacing w:after="0"/>
        <w:rPr>
          <w:rStyle w:val="Emphasis"/>
          <w:rFonts w:cstheme="minorHAnsi"/>
          <w:b/>
          <w:i w:val="0"/>
        </w:rPr>
      </w:pPr>
      <w:r w:rsidRPr="00E85F8C">
        <w:rPr>
          <w:rStyle w:val="Emphasis"/>
          <w:rFonts w:cstheme="minorHAnsi"/>
          <w:b/>
          <w:i w:val="0"/>
        </w:rPr>
        <w:t>Exceptions</w:t>
      </w:r>
      <w:bookmarkEnd w:id="3"/>
    </w:p>
    <w:p w:rsidR="00E64469" w:rsidRPr="00E85F8C" w:rsidRDefault="00E64469" w:rsidP="00016A27">
      <w:pPr>
        <w:pStyle w:val="ListParagraph"/>
        <w:numPr>
          <w:ilvl w:val="0"/>
          <w:numId w:val="4"/>
        </w:numPr>
        <w:spacing w:after="0"/>
        <w:rPr>
          <w:rFonts w:cstheme="minorHAnsi"/>
        </w:rPr>
      </w:pPr>
      <w:r w:rsidRPr="00E85F8C">
        <w:rPr>
          <w:rFonts w:cstheme="minorHAnsi"/>
        </w:rPr>
        <w:t>A transportation project may not be required to accommodate the needs of a particular user group if the [</w:t>
      </w:r>
      <w:r w:rsidR="008E1069" w:rsidRPr="00E85F8C">
        <w:rPr>
          <w:rFonts w:cstheme="minorHAnsi"/>
          <w:b/>
          <w:i/>
        </w:rPr>
        <w:t>person to be identified by the</w:t>
      </w:r>
      <w:r w:rsidR="008E1069" w:rsidRPr="00E85F8C">
        <w:rPr>
          <w:rFonts w:cstheme="minorHAnsi"/>
          <w:b/>
          <w:i/>
          <w:spacing w:val="2"/>
        </w:rPr>
        <w:t xml:space="preserve"> decision-making </w:t>
      </w:r>
      <w:r w:rsidR="008E1069" w:rsidRPr="00E85F8C">
        <w:rPr>
          <w:rFonts w:cstheme="minorHAnsi"/>
          <w:b/>
          <w:i/>
        </w:rPr>
        <w:t>bod</w:t>
      </w:r>
      <w:r w:rsidR="008E1069" w:rsidRPr="00E85F8C">
        <w:rPr>
          <w:rFonts w:cstheme="minorHAnsi"/>
          <w:b/>
        </w:rPr>
        <w:t>y</w:t>
      </w:r>
      <w:r w:rsidRPr="00E85F8C">
        <w:rPr>
          <w:rFonts w:cstheme="minorHAnsi"/>
        </w:rPr>
        <w:t>] determines in writing that:</w:t>
      </w:r>
    </w:p>
    <w:p w:rsidR="00E64469" w:rsidRPr="00E85F8C" w:rsidRDefault="00E64469" w:rsidP="00016A27">
      <w:pPr>
        <w:pStyle w:val="ListParagraph"/>
        <w:numPr>
          <w:ilvl w:val="1"/>
          <w:numId w:val="4"/>
        </w:numPr>
        <w:spacing w:after="0"/>
        <w:rPr>
          <w:rFonts w:cstheme="minorHAnsi"/>
        </w:rPr>
      </w:pPr>
      <w:r w:rsidRPr="00E85F8C">
        <w:rPr>
          <w:rFonts w:cstheme="minorHAnsi"/>
        </w:rPr>
        <w:t xml:space="preserve">The use of the transportation facility by the particular user group is prohibited by </w:t>
      </w:r>
      <w:r w:rsidR="00A47A1F" w:rsidRPr="00E85F8C">
        <w:rPr>
          <w:rFonts w:cstheme="minorHAnsi"/>
        </w:rPr>
        <w:t xml:space="preserve">law; </w:t>
      </w:r>
    </w:p>
    <w:p w:rsidR="00E64469" w:rsidRPr="00E85F8C" w:rsidRDefault="00E64469" w:rsidP="00016A27">
      <w:pPr>
        <w:pStyle w:val="ListParagraph"/>
        <w:numPr>
          <w:ilvl w:val="1"/>
          <w:numId w:val="4"/>
        </w:numPr>
        <w:spacing w:after="0"/>
        <w:rPr>
          <w:rFonts w:cstheme="minorHAnsi"/>
        </w:rPr>
      </w:pPr>
      <w:r w:rsidRPr="00E85F8C">
        <w:rPr>
          <w:rFonts w:cstheme="minorHAnsi"/>
        </w:rPr>
        <w:t>Regulatory compliance requirements preclude accommodations.</w:t>
      </w:r>
    </w:p>
    <w:p w:rsidR="00E64469" w:rsidRPr="00E85F8C" w:rsidRDefault="00E64469" w:rsidP="00016A27">
      <w:pPr>
        <w:pStyle w:val="ListParagraph"/>
        <w:numPr>
          <w:ilvl w:val="1"/>
          <w:numId w:val="4"/>
        </w:numPr>
        <w:spacing w:after="0"/>
        <w:rPr>
          <w:rFonts w:cstheme="minorHAnsi"/>
        </w:rPr>
      </w:pPr>
      <w:r w:rsidRPr="00E85F8C">
        <w:rPr>
          <w:rFonts w:cstheme="minorHAnsi"/>
        </w:rPr>
        <w:t xml:space="preserve">There is a demonstrated absence of both a current and future need to </w:t>
      </w:r>
      <w:r w:rsidR="00BB1CCD" w:rsidRPr="00E85F8C">
        <w:rPr>
          <w:rFonts w:cstheme="minorHAnsi"/>
        </w:rPr>
        <w:t>accommodate the</w:t>
      </w:r>
      <w:r w:rsidRPr="00E85F8C">
        <w:rPr>
          <w:rFonts w:cstheme="minorHAnsi"/>
        </w:rPr>
        <w:t xml:space="preserve"> category of user (absence of future need may be shown via demographic, school, employment, and public transportation route data that demonstrate, for example, a low likelihood of bicycle, pedestrian, or transit activity in an area over the next 20 years); and</w:t>
      </w:r>
    </w:p>
    <w:p w:rsidR="00E64469" w:rsidRPr="00E85F8C" w:rsidRDefault="00E64469" w:rsidP="00016A27">
      <w:pPr>
        <w:pStyle w:val="ListParagraph"/>
        <w:numPr>
          <w:ilvl w:val="1"/>
          <w:numId w:val="4"/>
        </w:numPr>
        <w:spacing w:after="0"/>
        <w:rPr>
          <w:rFonts w:cstheme="minorHAnsi"/>
        </w:rPr>
      </w:pPr>
      <w:r w:rsidRPr="00E85F8C">
        <w:rPr>
          <w:rFonts w:cstheme="minorHAnsi"/>
        </w:rPr>
        <w:t>The adverse impacts of implementing this Complete Streets Policy significantly outweigh the benefits.</w:t>
      </w:r>
      <w:r w:rsidR="00EC35DD" w:rsidRPr="00E85F8C">
        <w:rPr>
          <w:rFonts w:cstheme="minorHAnsi"/>
        </w:rPr>
        <w:br/>
      </w:r>
    </w:p>
    <w:p w:rsidR="00E64469" w:rsidRPr="00E85F8C" w:rsidRDefault="00E64469" w:rsidP="008E1069">
      <w:pPr>
        <w:pStyle w:val="ListParagraph"/>
        <w:spacing w:after="0"/>
        <w:ind w:left="360"/>
        <w:rPr>
          <w:rFonts w:cstheme="minorHAnsi"/>
        </w:rPr>
      </w:pPr>
      <w:r w:rsidRPr="00E85F8C">
        <w:rPr>
          <w:rFonts w:cstheme="minorHAnsi"/>
        </w:rPr>
        <w:t>However, every effort to work within the flexibility allowed should be made, including Design Exceptions for roadway projects.</w:t>
      </w:r>
      <w:r w:rsidR="00EC35DD" w:rsidRPr="00E85F8C">
        <w:rPr>
          <w:rFonts w:cstheme="minorHAnsi"/>
        </w:rPr>
        <w:br/>
      </w:r>
    </w:p>
    <w:p w:rsidR="00E64469" w:rsidRPr="00E85F8C" w:rsidRDefault="00E64469" w:rsidP="00016A27">
      <w:pPr>
        <w:pStyle w:val="ListParagraph"/>
        <w:numPr>
          <w:ilvl w:val="0"/>
          <w:numId w:val="4"/>
        </w:numPr>
        <w:spacing w:after="0"/>
        <w:rPr>
          <w:rFonts w:cstheme="minorHAnsi"/>
        </w:rPr>
      </w:pPr>
      <w:r w:rsidRPr="00E85F8C">
        <w:rPr>
          <w:rFonts w:cstheme="minorHAnsi"/>
        </w:rPr>
        <w:t>An exception shall be granted only if:</w:t>
      </w:r>
    </w:p>
    <w:p w:rsidR="00E64469" w:rsidRPr="00E85F8C" w:rsidRDefault="00E64469" w:rsidP="00016A27">
      <w:pPr>
        <w:pStyle w:val="ListParagraph"/>
        <w:numPr>
          <w:ilvl w:val="1"/>
          <w:numId w:val="4"/>
        </w:numPr>
        <w:spacing w:after="0"/>
        <w:rPr>
          <w:rFonts w:cstheme="minorHAnsi"/>
        </w:rPr>
      </w:pPr>
      <w:r w:rsidRPr="00E85F8C">
        <w:rPr>
          <w:rFonts w:cstheme="minorHAnsi"/>
        </w:rPr>
        <w:t xml:space="preserve">Request for an exception is submitted </w:t>
      </w:r>
      <w:r w:rsidRPr="00E85F8C">
        <w:rPr>
          <w:rFonts w:cstheme="minorHAnsi"/>
          <w:b/>
        </w:rPr>
        <w:t>in writing</w:t>
      </w:r>
      <w:r w:rsidR="00EB78DD" w:rsidRPr="00E85F8C">
        <w:rPr>
          <w:rFonts w:cstheme="minorHAnsi"/>
          <w:b/>
        </w:rPr>
        <w:t xml:space="preserve"> </w:t>
      </w:r>
      <w:r w:rsidR="00EB78DD" w:rsidRPr="00E85F8C">
        <w:rPr>
          <w:rFonts w:cstheme="minorHAnsi"/>
        </w:rPr>
        <w:t>to the</w:t>
      </w:r>
      <w:r w:rsidR="00EB78DD" w:rsidRPr="00E85F8C">
        <w:rPr>
          <w:rFonts w:cstheme="minorHAnsi"/>
          <w:b/>
        </w:rPr>
        <w:t xml:space="preserve"> </w:t>
      </w:r>
      <w:r w:rsidR="00EB78DD" w:rsidRPr="00E85F8C">
        <w:rPr>
          <w:rFonts w:cstheme="minorHAnsi"/>
        </w:rPr>
        <w:t>[</w:t>
      </w:r>
      <w:r w:rsidR="00EB78DD" w:rsidRPr="00E85F8C">
        <w:rPr>
          <w:rFonts w:cstheme="minorHAnsi"/>
          <w:b/>
          <w:i/>
        </w:rPr>
        <w:t>decision-making body</w:t>
      </w:r>
      <w:r w:rsidR="00EB78DD" w:rsidRPr="00E85F8C">
        <w:rPr>
          <w:rFonts w:cstheme="minorHAnsi"/>
        </w:rPr>
        <w:t>]</w:t>
      </w:r>
      <w:r w:rsidRPr="00E85F8C">
        <w:rPr>
          <w:rFonts w:cstheme="minorHAnsi"/>
        </w:rPr>
        <w:t>, with supporting documentation, and made publicly available with a minimum of 30 days allowed for public input; and</w:t>
      </w:r>
    </w:p>
    <w:p w:rsidR="0096226B" w:rsidRPr="00E85F8C" w:rsidRDefault="00E64469" w:rsidP="00016A27">
      <w:pPr>
        <w:pStyle w:val="ListParagraph"/>
        <w:numPr>
          <w:ilvl w:val="1"/>
          <w:numId w:val="4"/>
        </w:numPr>
        <w:spacing w:after="0"/>
        <w:rPr>
          <w:rFonts w:cstheme="minorHAnsi"/>
        </w:rPr>
      </w:pPr>
      <w:r w:rsidRPr="00E85F8C">
        <w:rPr>
          <w:rFonts w:cstheme="minorHAnsi"/>
        </w:rPr>
        <w:lastRenderedPageBreak/>
        <w:t xml:space="preserve">The exception is approved </w:t>
      </w:r>
      <w:r w:rsidRPr="00E85F8C">
        <w:rPr>
          <w:rFonts w:cstheme="minorHAnsi"/>
          <w:b/>
        </w:rPr>
        <w:t>in writing</w:t>
      </w:r>
      <w:r w:rsidRPr="00E85F8C">
        <w:rPr>
          <w:rFonts w:cstheme="minorHAnsi"/>
        </w:rPr>
        <w:t xml:space="preserve"> by the [</w:t>
      </w:r>
      <w:r w:rsidR="00EB78DD" w:rsidRPr="00E85F8C">
        <w:rPr>
          <w:rFonts w:cstheme="minorHAnsi"/>
          <w:b/>
          <w:i/>
        </w:rPr>
        <w:t>decision-making body</w:t>
      </w:r>
      <w:r w:rsidRPr="00E85F8C">
        <w:rPr>
          <w:rFonts w:cstheme="minorHAnsi"/>
        </w:rPr>
        <w:t>], and the written approval is made publicly available.</w:t>
      </w:r>
    </w:p>
    <w:p w:rsidR="00016A27" w:rsidRPr="00E85F8C" w:rsidRDefault="00016A27" w:rsidP="00016A27">
      <w:pPr>
        <w:spacing w:after="0"/>
        <w:rPr>
          <w:rStyle w:val="SubtleEmphasis"/>
          <w:rFonts w:cstheme="minorHAnsi"/>
          <w:b/>
          <w:i w:val="0"/>
          <w:color w:val="auto"/>
        </w:rPr>
      </w:pPr>
      <w:bookmarkStart w:id="4" w:name="_Toc15982131"/>
    </w:p>
    <w:p w:rsidR="004C286D" w:rsidRPr="00E85F8C" w:rsidRDefault="006841D5" w:rsidP="00016A27">
      <w:pPr>
        <w:spacing w:after="0"/>
        <w:rPr>
          <w:rStyle w:val="SubtleEmphasis"/>
          <w:rFonts w:cstheme="minorHAnsi"/>
          <w:b/>
          <w:i w:val="0"/>
          <w:color w:val="auto"/>
        </w:rPr>
      </w:pPr>
      <w:r w:rsidRPr="00E85F8C">
        <w:rPr>
          <w:rStyle w:val="SubtleEmphasis"/>
          <w:rFonts w:cstheme="minorHAnsi"/>
          <w:b/>
          <w:i w:val="0"/>
          <w:color w:val="auto"/>
        </w:rPr>
        <w:t>P</w:t>
      </w:r>
      <w:r w:rsidR="00E64469" w:rsidRPr="00E85F8C">
        <w:rPr>
          <w:rStyle w:val="SubtleEmphasis"/>
          <w:rFonts w:cstheme="minorHAnsi"/>
          <w:b/>
          <w:i w:val="0"/>
          <w:color w:val="auto"/>
        </w:rPr>
        <w:t>rogram Reporting</w:t>
      </w:r>
      <w:bookmarkEnd w:id="4"/>
    </w:p>
    <w:p w:rsidR="004C286D" w:rsidRPr="00E85F8C" w:rsidRDefault="004C286D" w:rsidP="00016A27">
      <w:pPr>
        <w:numPr>
          <w:ilvl w:val="0"/>
          <w:numId w:val="5"/>
        </w:numPr>
        <w:spacing w:after="0"/>
        <w:rPr>
          <w:rFonts w:cstheme="minorHAnsi"/>
        </w:rPr>
      </w:pPr>
      <w:r w:rsidRPr="00E85F8C">
        <w:rPr>
          <w:rFonts w:cstheme="minorHAnsi"/>
        </w:rPr>
        <w:t>The [</w:t>
      </w:r>
      <w:r w:rsidR="00EB78DD" w:rsidRPr="00E85F8C">
        <w:rPr>
          <w:rFonts w:cstheme="minorHAnsi"/>
          <w:b/>
          <w:i/>
        </w:rPr>
        <w:t>department identified by the</w:t>
      </w:r>
      <w:r w:rsidR="00EB78DD" w:rsidRPr="00E85F8C">
        <w:rPr>
          <w:rFonts w:cstheme="minorHAnsi"/>
        </w:rPr>
        <w:t xml:space="preserve"> </w:t>
      </w:r>
      <w:r w:rsidR="00EB78DD" w:rsidRPr="00E85F8C">
        <w:rPr>
          <w:rFonts w:cstheme="minorHAnsi"/>
          <w:b/>
          <w:i/>
        </w:rPr>
        <w:t>decision-making body</w:t>
      </w:r>
      <w:r w:rsidRPr="00E85F8C">
        <w:rPr>
          <w:rFonts w:cstheme="minorHAnsi"/>
        </w:rPr>
        <w:t>] shall establish benchmarks reflecting the ability of all users to travel safely and conveniently along highways, roads and streets</w:t>
      </w:r>
      <w:r w:rsidR="00EB78DD" w:rsidRPr="00E85F8C">
        <w:rPr>
          <w:rFonts w:cstheme="minorHAnsi"/>
        </w:rPr>
        <w:t>.</w:t>
      </w:r>
    </w:p>
    <w:p w:rsidR="00016A27" w:rsidRPr="00E85F8C" w:rsidRDefault="00016A27" w:rsidP="00016A27">
      <w:pPr>
        <w:spacing w:after="0"/>
        <w:ind w:left="360"/>
        <w:rPr>
          <w:rFonts w:cstheme="minorHAnsi"/>
        </w:rPr>
      </w:pPr>
    </w:p>
    <w:p w:rsidR="004C286D" w:rsidRPr="00E85F8C" w:rsidRDefault="004C286D" w:rsidP="00016A27">
      <w:pPr>
        <w:numPr>
          <w:ilvl w:val="0"/>
          <w:numId w:val="5"/>
        </w:numPr>
        <w:spacing w:after="0"/>
        <w:rPr>
          <w:rFonts w:cstheme="minorHAnsi"/>
        </w:rPr>
      </w:pPr>
      <w:r w:rsidRPr="00E85F8C">
        <w:rPr>
          <w:rFonts w:cstheme="minorHAnsi"/>
        </w:rPr>
        <w:t>Each such [</w:t>
      </w:r>
      <w:r w:rsidR="00EB78DD" w:rsidRPr="00E85F8C">
        <w:rPr>
          <w:rFonts w:cstheme="minorHAnsi"/>
          <w:b/>
          <w:i/>
        </w:rPr>
        <w:t>department identified by the</w:t>
      </w:r>
      <w:r w:rsidR="00EB78DD" w:rsidRPr="00E85F8C">
        <w:rPr>
          <w:rFonts w:cstheme="minorHAnsi"/>
        </w:rPr>
        <w:t xml:space="preserve"> </w:t>
      </w:r>
      <w:r w:rsidR="00EB78DD" w:rsidRPr="00E85F8C">
        <w:rPr>
          <w:rFonts w:cstheme="minorHAnsi"/>
          <w:b/>
          <w:i/>
        </w:rPr>
        <w:t>decision-making body</w:t>
      </w:r>
      <w:r w:rsidR="00EB78DD" w:rsidRPr="00E85F8C">
        <w:rPr>
          <w:rFonts w:cstheme="minorHAnsi"/>
        </w:rPr>
        <w:t xml:space="preserve">] </w:t>
      </w:r>
      <w:r w:rsidRPr="00E85F8C">
        <w:rPr>
          <w:rFonts w:cstheme="minorHAnsi"/>
        </w:rPr>
        <w:t xml:space="preserve">shall also develop plans and set </w:t>
      </w:r>
      <w:r w:rsidR="00EB78DD" w:rsidRPr="00E85F8C">
        <w:rPr>
          <w:rFonts w:cstheme="minorHAnsi"/>
        </w:rPr>
        <w:t>benchmarks</w:t>
      </w:r>
      <w:r w:rsidRPr="00E85F8C">
        <w:rPr>
          <w:rFonts w:cstheme="minorHAnsi"/>
        </w:rPr>
        <w:t xml:space="preserve"> to ensure the successful implementation of the Complete Streets Policy in Priority Communities. On or before [</w:t>
      </w:r>
      <w:r w:rsidRPr="00E85F8C">
        <w:rPr>
          <w:rFonts w:cstheme="minorHAnsi"/>
          <w:b/>
          <w:i/>
        </w:rPr>
        <w:t>end of the fiscal year</w:t>
      </w:r>
      <w:r w:rsidRPr="00E85F8C">
        <w:rPr>
          <w:rFonts w:cstheme="minorHAnsi"/>
        </w:rPr>
        <w:t>] each such agency shall prepare an initial report to identify barriers, and propose solutions to successful implementation of the Complete Streets policy</w:t>
      </w:r>
      <w:r w:rsidR="00A1730C" w:rsidRPr="00E85F8C">
        <w:rPr>
          <w:rFonts w:cstheme="minorHAnsi"/>
        </w:rPr>
        <w:t>, including</w:t>
      </w:r>
      <w:r w:rsidRPr="00E85F8C">
        <w:rPr>
          <w:rFonts w:cstheme="minorHAnsi"/>
        </w:rPr>
        <w:t xml:space="preserve"> in Priority Communities.</w:t>
      </w:r>
    </w:p>
    <w:p w:rsidR="00016A27" w:rsidRPr="00E85F8C" w:rsidRDefault="00016A27" w:rsidP="00016A27">
      <w:pPr>
        <w:spacing w:after="0"/>
        <w:rPr>
          <w:rFonts w:cstheme="minorHAnsi"/>
        </w:rPr>
      </w:pPr>
    </w:p>
    <w:p w:rsidR="004C286D" w:rsidRPr="00E85F8C" w:rsidRDefault="004C286D" w:rsidP="00016A27">
      <w:pPr>
        <w:numPr>
          <w:ilvl w:val="0"/>
          <w:numId w:val="5"/>
        </w:numPr>
        <w:spacing w:after="0"/>
        <w:rPr>
          <w:rFonts w:cstheme="minorHAnsi"/>
        </w:rPr>
      </w:pPr>
      <w:r w:rsidRPr="00E85F8C">
        <w:rPr>
          <w:rFonts w:cstheme="minorHAnsi"/>
        </w:rPr>
        <w:t>Each such [</w:t>
      </w:r>
      <w:r w:rsidR="007704AF" w:rsidRPr="00E85F8C">
        <w:rPr>
          <w:rFonts w:cstheme="minorHAnsi"/>
          <w:b/>
          <w:i/>
        </w:rPr>
        <w:t>department identified by the</w:t>
      </w:r>
      <w:r w:rsidR="007704AF" w:rsidRPr="00E85F8C">
        <w:rPr>
          <w:rFonts w:cstheme="minorHAnsi"/>
        </w:rPr>
        <w:t xml:space="preserve"> </w:t>
      </w:r>
      <w:r w:rsidR="007704AF" w:rsidRPr="00E85F8C">
        <w:rPr>
          <w:rFonts w:cstheme="minorHAnsi"/>
          <w:b/>
          <w:i/>
        </w:rPr>
        <w:t>decision-making body</w:t>
      </w:r>
      <w:r w:rsidRPr="00E85F8C">
        <w:rPr>
          <w:rFonts w:cstheme="minorHAnsi"/>
        </w:rPr>
        <w:t>] shall assign appropriate responsibili</w:t>
      </w:r>
      <w:r w:rsidR="0099497B" w:rsidRPr="00E85F8C">
        <w:rPr>
          <w:rFonts w:cstheme="minorHAnsi"/>
        </w:rPr>
        <w:t xml:space="preserve">ty to collect and monitor data </w:t>
      </w:r>
      <w:r w:rsidRPr="00E85F8C">
        <w:rPr>
          <w:rFonts w:cstheme="minorHAnsi"/>
        </w:rPr>
        <w:t>under [</w:t>
      </w:r>
      <w:r w:rsidRPr="00E85F8C">
        <w:rPr>
          <w:rFonts w:cstheme="minorHAnsi"/>
          <w:b/>
          <w:i/>
        </w:rPr>
        <w:t>m</w:t>
      </w:r>
      <w:r w:rsidR="00891C3A" w:rsidRPr="00E85F8C">
        <w:rPr>
          <w:rFonts w:cstheme="minorHAnsi"/>
          <w:b/>
          <w:i/>
        </w:rPr>
        <w:t>unicipal</w:t>
      </w:r>
      <w:r w:rsidRPr="00E85F8C">
        <w:rPr>
          <w:rFonts w:cstheme="minorHAnsi"/>
          <w:b/>
          <w:i/>
        </w:rPr>
        <w:t>/county</w:t>
      </w:r>
      <w:r w:rsidR="00DB0F8C" w:rsidRPr="00E85F8C">
        <w:rPr>
          <w:rFonts w:cstheme="minorHAnsi"/>
          <w:b/>
          <w:i/>
        </w:rPr>
        <w:t>/department</w:t>
      </w:r>
      <w:r w:rsidRPr="00E85F8C">
        <w:rPr>
          <w:rFonts w:cstheme="minorHAnsi"/>
        </w:rPr>
        <w:t>] jurisdiction</w:t>
      </w:r>
      <w:r w:rsidR="00E379C7" w:rsidRPr="00E85F8C">
        <w:rPr>
          <w:rFonts w:cstheme="minorHAnsi"/>
        </w:rPr>
        <w:t xml:space="preserve">, including in </w:t>
      </w:r>
      <w:r w:rsidRPr="00E85F8C">
        <w:rPr>
          <w:rFonts w:cstheme="minorHAnsi"/>
        </w:rPr>
        <w:t>Priority Communities</w:t>
      </w:r>
      <w:r w:rsidR="00E379C7" w:rsidRPr="00E85F8C">
        <w:rPr>
          <w:rFonts w:cstheme="minorHAnsi"/>
        </w:rPr>
        <w:t>,</w:t>
      </w:r>
      <w:r w:rsidRPr="00E85F8C">
        <w:rPr>
          <w:rFonts w:cstheme="minorHAnsi"/>
        </w:rPr>
        <w:t xml:space="preserve"> to determine compliance with the [</w:t>
      </w:r>
      <w:r w:rsidRPr="00E85F8C">
        <w:rPr>
          <w:rFonts w:cstheme="minorHAnsi"/>
          <w:b/>
          <w:i/>
        </w:rPr>
        <w:t>mun</w:t>
      </w:r>
      <w:r w:rsidR="00891C3A" w:rsidRPr="00E85F8C">
        <w:rPr>
          <w:rFonts w:cstheme="minorHAnsi"/>
          <w:b/>
          <w:i/>
        </w:rPr>
        <w:t>icipal</w:t>
      </w:r>
      <w:r w:rsidR="0099497B" w:rsidRPr="00E85F8C">
        <w:rPr>
          <w:rFonts w:cstheme="minorHAnsi"/>
          <w:b/>
          <w:i/>
        </w:rPr>
        <w:t>/county</w:t>
      </w:r>
      <w:r w:rsidR="00DB0F8C" w:rsidRPr="00E85F8C">
        <w:rPr>
          <w:rFonts w:cstheme="minorHAnsi"/>
          <w:b/>
          <w:i/>
        </w:rPr>
        <w:t>/department</w:t>
      </w:r>
      <w:r w:rsidR="0099497B" w:rsidRPr="00E85F8C">
        <w:rPr>
          <w:rFonts w:cstheme="minorHAnsi"/>
        </w:rPr>
        <w:t xml:space="preserve">] benchmarks. </w:t>
      </w:r>
      <w:r w:rsidRPr="00E85F8C">
        <w:rPr>
          <w:rFonts w:cstheme="minorHAnsi"/>
        </w:rPr>
        <w:t>Benchmarks shall include but are not limited to:</w:t>
      </w:r>
    </w:p>
    <w:p w:rsidR="004C286D" w:rsidRPr="00E85F8C" w:rsidRDefault="004C286D" w:rsidP="00016A27">
      <w:pPr>
        <w:numPr>
          <w:ilvl w:val="1"/>
          <w:numId w:val="5"/>
        </w:numPr>
        <w:spacing w:after="0"/>
        <w:rPr>
          <w:rFonts w:cstheme="minorHAnsi"/>
        </w:rPr>
      </w:pPr>
      <w:r w:rsidRPr="00E85F8C">
        <w:rPr>
          <w:rFonts w:cstheme="minorHAnsi"/>
        </w:rPr>
        <w:t>Mileage of new and existing bicycle infrastructure, including in Priority Communities (e.g., bicycle lanes, bike parking, paths, and boulevards)</w:t>
      </w:r>
    </w:p>
    <w:p w:rsidR="004C286D" w:rsidRPr="00E85F8C" w:rsidRDefault="004C286D" w:rsidP="00016A27">
      <w:pPr>
        <w:numPr>
          <w:ilvl w:val="1"/>
          <w:numId w:val="5"/>
        </w:numPr>
        <w:spacing w:after="0"/>
        <w:rPr>
          <w:rFonts w:cstheme="minorHAnsi"/>
        </w:rPr>
      </w:pPr>
      <w:r w:rsidRPr="00E85F8C">
        <w:rPr>
          <w:rFonts w:cstheme="minorHAnsi"/>
        </w:rPr>
        <w:t>Linear feet (or mileage) of new and existing pedestrian infrastructure (e.g., sidewalks, trails, transit amenities)</w:t>
      </w:r>
    </w:p>
    <w:p w:rsidR="004C286D" w:rsidRPr="00E85F8C" w:rsidRDefault="004C286D" w:rsidP="00016A27">
      <w:pPr>
        <w:numPr>
          <w:ilvl w:val="1"/>
          <w:numId w:val="5"/>
        </w:numPr>
        <w:spacing w:after="0"/>
        <w:rPr>
          <w:rFonts w:cstheme="minorHAnsi"/>
        </w:rPr>
      </w:pPr>
      <w:r w:rsidRPr="00E85F8C">
        <w:rPr>
          <w:rFonts w:cstheme="minorHAnsi"/>
        </w:rPr>
        <w:t>Number of new and existing ADA-compliant infrastructure (e.g., curb ramps, pedestrian buttons)</w:t>
      </w:r>
    </w:p>
    <w:p w:rsidR="004C286D" w:rsidRPr="00E85F8C" w:rsidRDefault="004C286D" w:rsidP="00016A27">
      <w:pPr>
        <w:numPr>
          <w:ilvl w:val="1"/>
          <w:numId w:val="5"/>
        </w:numPr>
        <w:spacing w:after="0"/>
        <w:rPr>
          <w:rFonts w:cstheme="minorHAnsi"/>
        </w:rPr>
      </w:pPr>
      <w:r w:rsidRPr="00E85F8C">
        <w:rPr>
          <w:rFonts w:cstheme="minorHAnsi"/>
        </w:rPr>
        <w:t xml:space="preserve">Number of new </w:t>
      </w:r>
      <w:r w:rsidR="00A1730C" w:rsidRPr="00E85F8C">
        <w:rPr>
          <w:rFonts w:cstheme="minorHAnsi"/>
        </w:rPr>
        <w:t xml:space="preserve">and existing </w:t>
      </w:r>
      <w:r w:rsidRPr="00E85F8C">
        <w:rPr>
          <w:rFonts w:cstheme="minorHAnsi"/>
        </w:rPr>
        <w:t>street trees</w:t>
      </w:r>
    </w:p>
    <w:p w:rsidR="004C286D" w:rsidRPr="00E85F8C" w:rsidRDefault="004C286D" w:rsidP="00016A27">
      <w:pPr>
        <w:numPr>
          <w:ilvl w:val="1"/>
          <w:numId w:val="5"/>
        </w:numPr>
        <w:spacing w:after="0"/>
        <w:rPr>
          <w:rFonts w:cstheme="minorHAnsi"/>
        </w:rPr>
      </w:pPr>
      <w:r w:rsidRPr="00E85F8C">
        <w:rPr>
          <w:rFonts w:cstheme="minorHAnsi"/>
        </w:rPr>
        <w:t xml:space="preserve">Number of green street practices (e.g., rain gardens, </w:t>
      </w:r>
      <w:proofErr w:type="spellStart"/>
      <w:r w:rsidRPr="00E85F8C">
        <w:rPr>
          <w:rFonts w:cstheme="minorHAnsi"/>
        </w:rPr>
        <w:t>bioswales</w:t>
      </w:r>
      <w:proofErr w:type="spellEnd"/>
      <w:r w:rsidRPr="00E85F8C">
        <w:rPr>
          <w:rFonts w:cstheme="minorHAnsi"/>
        </w:rPr>
        <w:t>, permeable pavement)</w:t>
      </w:r>
    </w:p>
    <w:p w:rsidR="004C286D" w:rsidRPr="00E85F8C" w:rsidRDefault="004C286D" w:rsidP="00016A27">
      <w:pPr>
        <w:numPr>
          <w:ilvl w:val="1"/>
          <w:numId w:val="5"/>
        </w:numPr>
        <w:spacing w:after="0"/>
        <w:rPr>
          <w:rFonts w:cstheme="minorHAnsi"/>
        </w:rPr>
      </w:pPr>
      <w:r w:rsidRPr="00E85F8C">
        <w:rPr>
          <w:rFonts w:cstheme="minorHAnsi"/>
        </w:rPr>
        <w:t xml:space="preserve">Number of </w:t>
      </w:r>
      <w:r w:rsidR="00A1730C" w:rsidRPr="00E85F8C">
        <w:rPr>
          <w:rFonts w:cstheme="minorHAnsi"/>
        </w:rPr>
        <w:t xml:space="preserve">new and existing </w:t>
      </w:r>
      <w:r w:rsidRPr="00E85F8C">
        <w:rPr>
          <w:rFonts w:cstheme="minorHAnsi"/>
        </w:rPr>
        <w:t>pedestrian and bicycle lighting improvements</w:t>
      </w:r>
    </w:p>
    <w:p w:rsidR="004C286D" w:rsidRPr="00E85F8C" w:rsidRDefault="004C286D" w:rsidP="00016A27">
      <w:pPr>
        <w:numPr>
          <w:ilvl w:val="1"/>
          <w:numId w:val="5"/>
        </w:numPr>
        <w:spacing w:after="0"/>
        <w:rPr>
          <w:rFonts w:cstheme="minorHAnsi"/>
        </w:rPr>
      </w:pPr>
      <w:r w:rsidRPr="00E85F8C">
        <w:rPr>
          <w:rFonts w:cstheme="minorHAnsi"/>
        </w:rPr>
        <w:t>Bicycle and pedestrian counts</w:t>
      </w:r>
    </w:p>
    <w:p w:rsidR="004C286D" w:rsidRPr="00E85F8C" w:rsidRDefault="004C286D" w:rsidP="00016A27">
      <w:pPr>
        <w:numPr>
          <w:ilvl w:val="1"/>
          <w:numId w:val="5"/>
        </w:numPr>
        <w:spacing w:after="0"/>
        <w:rPr>
          <w:rFonts w:cstheme="minorHAnsi"/>
        </w:rPr>
      </w:pPr>
      <w:r w:rsidRPr="00E85F8C">
        <w:rPr>
          <w:rFonts w:cstheme="minorHAnsi"/>
        </w:rPr>
        <w:t>Commute mode percentages (e.g., drive alone, carpool, transit, bicycle, walk)</w:t>
      </w:r>
    </w:p>
    <w:p w:rsidR="004C286D" w:rsidRPr="00E85F8C" w:rsidRDefault="004C286D" w:rsidP="00016A27">
      <w:pPr>
        <w:numPr>
          <w:ilvl w:val="1"/>
          <w:numId w:val="5"/>
        </w:numPr>
        <w:spacing w:after="0"/>
        <w:rPr>
          <w:rFonts w:cstheme="minorHAnsi"/>
        </w:rPr>
      </w:pPr>
      <w:r w:rsidRPr="00E85F8C">
        <w:rPr>
          <w:rFonts w:cstheme="minorHAnsi"/>
        </w:rPr>
        <w:t>The number and percentage of designated transit stops accessible via sidewalks and curb ramps</w:t>
      </w:r>
    </w:p>
    <w:p w:rsidR="004C286D" w:rsidRPr="00E85F8C" w:rsidRDefault="004C286D" w:rsidP="00016A27">
      <w:pPr>
        <w:numPr>
          <w:ilvl w:val="1"/>
          <w:numId w:val="5"/>
        </w:numPr>
        <w:spacing w:after="0"/>
        <w:rPr>
          <w:rFonts w:cstheme="minorHAnsi"/>
        </w:rPr>
      </w:pPr>
      <w:r w:rsidRPr="00E85F8C">
        <w:rPr>
          <w:rFonts w:cstheme="minorHAnsi"/>
        </w:rPr>
        <w:t>The number, locations, and causes of collisions, injuries, and fatalities by each mode of transportation</w:t>
      </w:r>
    </w:p>
    <w:p w:rsidR="004C286D" w:rsidRPr="00E85F8C" w:rsidRDefault="004C286D" w:rsidP="00016A27">
      <w:pPr>
        <w:numPr>
          <w:ilvl w:val="1"/>
          <w:numId w:val="5"/>
        </w:numPr>
        <w:spacing w:after="0"/>
        <w:rPr>
          <w:rFonts w:cstheme="minorHAnsi"/>
        </w:rPr>
      </w:pPr>
      <w:r w:rsidRPr="00E85F8C">
        <w:rPr>
          <w:rFonts w:cstheme="minorHAnsi"/>
        </w:rPr>
        <w:t>The percentage of children walking or bicycling to school</w:t>
      </w:r>
    </w:p>
    <w:p w:rsidR="0099497B" w:rsidRPr="00E85F8C" w:rsidRDefault="0099497B" w:rsidP="00016A27">
      <w:pPr>
        <w:spacing w:after="0"/>
        <w:ind w:left="1530"/>
        <w:rPr>
          <w:rFonts w:cstheme="minorHAnsi"/>
        </w:rPr>
      </w:pPr>
    </w:p>
    <w:p w:rsidR="004C286D" w:rsidRPr="00E85F8C" w:rsidRDefault="0099497B" w:rsidP="00016A27">
      <w:pPr>
        <w:numPr>
          <w:ilvl w:val="0"/>
          <w:numId w:val="5"/>
        </w:numPr>
        <w:spacing w:after="0"/>
        <w:rPr>
          <w:rFonts w:cstheme="minorHAnsi"/>
        </w:rPr>
      </w:pPr>
      <w:r w:rsidRPr="00E85F8C">
        <w:rPr>
          <w:rFonts w:cstheme="minorHAnsi"/>
        </w:rPr>
        <w:t>All benchmarks</w:t>
      </w:r>
      <w:r w:rsidR="004C286D" w:rsidRPr="00E85F8C">
        <w:rPr>
          <w:rFonts w:cstheme="minorHAnsi"/>
        </w:rPr>
        <w:t xml:space="preserve"> established by the </w:t>
      </w:r>
      <w:r w:rsidR="00A47A1F" w:rsidRPr="00E85F8C">
        <w:rPr>
          <w:rFonts w:cstheme="minorHAnsi"/>
          <w:b/>
          <w:i/>
        </w:rPr>
        <w:t>[</w:t>
      </w:r>
      <w:r w:rsidR="004C286D" w:rsidRPr="00E85F8C">
        <w:rPr>
          <w:rFonts w:cstheme="minorHAnsi"/>
          <w:b/>
          <w:i/>
        </w:rPr>
        <w:t>municipal</w:t>
      </w:r>
      <w:r w:rsidR="00891C3A" w:rsidRPr="00E85F8C">
        <w:rPr>
          <w:rFonts w:cstheme="minorHAnsi"/>
          <w:b/>
          <w:i/>
        </w:rPr>
        <w:t>ity</w:t>
      </w:r>
      <w:r w:rsidR="004C286D" w:rsidRPr="00E85F8C">
        <w:rPr>
          <w:rFonts w:cstheme="minorHAnsi"/>
          <w:b/>
          <w:i/>
        </w:rPr>
        <w:t>/county</w:t>
      </w:r>
      <w:r w:rsidR="00DB0F8C" w:rsidRPr="00E85F8C">
        <w:rPr>
          <w:rFonts w:cstheme="minorHAnsi"/>
          <w:b/>
          <w:i/>
        </w:rPr>
        <w:t>/department</w:t>
      </w:r>
      <w:r w:rsidR="00A47A1F" w:rsidRPr="00E85F8C">
        <w:rPr>
          <w:rFonts w:cstheme="minorHAnsi"/>
        </w:rPr>
        <w:t>]</w:t>
      </w:r>
      <w:r w:rsidR="004C286D" w:rsidRPr="00E85F8C">
        <w:rPr>
          <w:rFonts w:cstheme="minorHAnsi"/>
        </w:rPr>
        <w:t xml:space="preserve"> shall be disaggregated by race/ethnicity, neighborhood, and vehicle ownership when feasible.</w:t>
      </w:r>
    </w:p>
    <w:p w:rsidR="007704AF" w:rsidRPr="00E85F8C" w:rsidRDefault="007704AF" w:rsidP="007704AF">
      <w:pPr>
        <w:spacing w:after="0"/>
        <w:ind w:left="360"/>
        <w:rPr>
          <w:rFonts w:cstheme="minorHAnsi"/>
        </w:rPr>
      </w:pPr>
    </w:p>
    <w:p w:rsidR="007704AF" w:rsidRPr="00E85F8C" w:rsidRDefault="007704AF" w:rsidP="007704AF">
      <w:pPr>
        <w:numPr>
          <w:ilvl w:val="0"/>
          <w:numId w:val="5"/>
        </w:numPr>
        <w:spacing w:after="0"/>
        <w:rPr>
          <w:rFonts w:cstheme="minorHAnsi"/>
        </w:rPr>
      </w:pPr>
      <w:r w:rsidRPr="00E85F8C">
        <w:rPr>
          <w:rFonts w:cstheme="minorHAnsi"/>
        </w:rPr>
        <w:t>Each such [</w:t>
      </w:r>
      <w:r w:rsidRPr="00E85F8C">
        <w:rPr>
          <w:rFonts w:cstheme="minorHAnsi"/>
          <w:b/>
          <w:i/>
        </w:rPr>
        <w:t>department identified by the</w:t>
      </w:r>
      <w:r w:rsidRPr="00E85F8C">
        <w:rPr>
          <w:rFonts w:cstheme="minorHAnsi"/>
        </w:rPr>
        <w:t xml:space="preserve"> </w:t>
      </w:r>
      <w:r w:rsidRPr="00E85F8C">
        <w:rPr>
          <w:rFonts w:cstheme="minorHAnsi"/>
          <w:b/>
          <w:i/>
        </w:rPr>
        <w:t>decision-making body</w:t>
      </w:r>
      <w:r w:rsidRPr="00E85F8C">
        <w:rPr>
          <w:rFonts w:cstheme="minorHAnsi"/>
        </w:rPr>
        <w:t>] shall provide a report on an annual basis to the [</w:t>
      </w:r>
      <w:r w:rsidRPr="00E85F8C">
        <w:rPr>
          <w:rFonts w:cstheme="minorHAnsi"/>
          <w:b/>
          <w:i/>
        </w:rPr>
        <w:t>decision-making body</w:t>
      </w:r>
      <w:r w:rsidRPr="00E85F8C">
        <w:rPr>
          <w:rFonts w:cstheme="minorHAnsi"/>
        </w:rPr>
        <w:t xml:space="preserve">] to allow them to evaluate implementation of the Complete Street policy. Each annual report shall include the data collected pursuant to Program Reporting, as well as a list of ongoing and completed transportation projects during that fiscal year. If any </w:t>
      </w:r>
      <w:r w:rsidRPr="00E85F8C">
        <w:rPr>
          <w:rFonts w:cstheme="minorHAnsi"/>
        </w:rPr>
        <w:lastRenderedPageBreak/>
        <w:t>exceptions are applied to transportation projects pursuant to Exceptions to Complete Streets Requirements herein, such projects and the relevant exceptions should be identified in the annual report. All benchmarks and reports shall be made publicly available online.</w:t>
      </w:r>
    </w:p>
    <w:p w:rsidR="00016A27" w:rsidRPr="00E85F8C" w:rsidRDefault="00016A27" w:rsidP="00016A27">
      <w:pPr>
        <w:spacing w:after="0"/>
        <w:ind w:left="360"/>
        <w:rPr>
          <w:rFonts w:cstheme="minorHAnsi"/>
        </w:rPr>
      </w:pPr>
    </w:p>
    <w:p w:rsidR="00016A27" w:rsidRPr="00E85F8C" w:rsidRDefault="00E64469" w:rsidP="00016A27">
      <w:pPr>
        <w:spacing w:after="0"/>
        <w:rPr>
          <w:rStyle w:val="SubtleEmphasis"/>
          <w:rFonts w:cstheme="minorHAnsi"/>
          <w:b/>
          <w:i w:val="0"/>
          <w:color w:val="auto"/>
        </w:rPr>
      </w:pPr>
      <w:bookmarkStart w:id="5" w:name="_Toc15982132"/>
      <w:r w:rsidRPr="00E85F8C">
        <w:rPr>
          <w:rStyle w:val="SubtleEmphasis"/>
          <w:rFonts w:cstheme="minorHAnsi"/>
          <w:b/>
          <w:i w:val="0"/>
          <w:color w:val="auto"/>
        </w:rPr>
        <w:t>Adoption of Complete Streets Checklists</w:t>
      </w:r>
      <w:bookmarkEnd w:id="5"/>
    </w:p>
    <w:p w:rsidR="006331D7" w:rsidRPr="00E85F8C" w:rsidRDefault="00EC35DD" w:rsidP="00016A27">
      <w:pPr>
        <w:pStyle w:val="ListParagraph"/>
        <w:numPr>
          <w:ilvl w:val="0"/>
          <w:numId w:val="6"/>
        </w:numPr>
        <w:spacing w:after="0"/>
        <w:contextualSpacing w:val="0"/>
        <w:rPr>
          <w:rFonts w:cstheme="minorHAnsi"/>
        </w:rPr>
      </w:pPr>
      <w:r w:rsidRPr="00E85F8C">
        <w:rPr>
          <w:rFonts w:cstheme="minorHAnsi"/>
        </w:rPr>
        <w:t xml:space="preserve">The </w:t>
      </w:r>
      <w:r w:rsidRPr="00E85F8C">
        <w:rPr>
          <w:rFonts w:cstheme="minorHAnsi"/>
          <w:b/>
          <w:i/>
        </w:rPr>
        <w:t>[</w:t>
      </w:r>
      <w:r w:rsidR="007704AF" w:rsidRPr="00E85F8C">
        <w:rPr>
          <w:rFonts w:cstheme="minorHAnsi"/>
          <w:b/>
          <w:i/>
        </w:rPr>
        <w:t>department identified by the</w:t>
      </w:r>
      <w:r w:rsidR="007704AF" w:rsidRPr="00E85F8C">
        <w:rPr>
          <w:rFonts w:cstheme="minorHAnsi"/>
        </w:rPr>
        <w:t xml:space="preserve"> </w:t>
      </w:r>
      <w:r w:rsidR="007704AF" w:rsidRPr="00E85F8C">
        <w:rPr>
          <w:rFonts w:cstheme="minorHAnsi"/>
          <w:b/>
          <w:i/>
        </w:rPr>
        <w:t>decision-making body</w:t>
      </w:r>
      <w:r w:rsidR="007704AF" w:rsidRPr="00E85F8C">
        <w:rPr>
          <w:rFonts w:cstheme="minorHAnsi"/>
        </w:rPr>
        <w:t xml:space="preserve">] </w:t>
      </w:r>
      <w:r w:rsidRPr="00E85F8C">
        <w:rPr>
          <w:rFonts w:cstheme="minorHAnsi"/>
        </w:rPr>
        <w:t>shall develop and adopt one or more Complete Streets Checklists to be used during the project selection, planning, designing, construction, funding and maintenance of all transportation projects.</w:t>
      </w:r>
    </w:p>
    <w:p w:rsidR="00016A27" w:rsidRPr="00E85F8C" w:rsidRDefault="00016A27" w:rsidP="00016A27">
      <w:pPr>
        <w:pStyle w:val="ListParagraph"/>
        <w:spacing w:after="0"/>
        <w:ind w:left="360"/>
        <w:contextualSpacing w:val="0"/>
        <w:rPr>
          <w:rFonts w:cstheme="minorHAnsi"/>
        </w:rPr>
      </w:pPr>
    </w:p>
    <w:p w:rsidR="006331D7" w:rsidRPr="00E85F8C" w:rsidRDefault="006331D7" w:rsidP="00016A27">
      <w:pPr>
        <w:pStyle w:val="ListParagraph"/>
        <w:numPr>
          <w:ilvl w:val="0"/>
          <w:numId w:val="6"/>
        </w:numPr>
        <w:spacing w:after="0"/>
        <w:contextualSpacing w:val="0"/>
        <w:rPr>
          <w:rFonts w:cstheme="minorHAnsi"/>
        </w:rPr>
      </w:pPr>
      <w:r w:rsidRPr="00E85F8C">
        <w:rPr>
          <w:rFonts w:cstheme="minorHAnsi"/>
        </w:rPr>
        <w:t>Each item in the checklist must include an area to provide a brief description for how the item is addressed, not addressed, or not applicable to the Complete Streets policy.</w:t>
      </w:r>
    </w:p>
    <w:p w:rsidR="00016A27" w:rsidRPr="00E85F8C" w:rsidRDefault="00016A27" w:rsidP="00016A27">
      <w:pPr>
        <w:spacing w:after="0"/>
        <w:rPr>
          <w:rFonts w:cstheme="minorHAnsi"/>
        </w:rPr>
      </w:pPr>
    </w:p>
    <w:p w:rsidR="006331D7" w:rsidRPr="00E85F8C" w:rsidRDefault="006331D7" w:rsidP="00016A27">
      <w:pPr>
        <w:pStyle w:val="ListParagraph"/>
        <w:numPr>
          <w:ilvl w:val="0"/>
          <w:numId w:val="6"/>
        </w:numPr>
        <w:spacing w:after="0"/>
        <w:contextualSpacing w:val="0"/>
        <w:rPr>
          <w:rFonts w:cstheme="minorHAnsi"/>
        </w:rPr>
      </w:pPr>
      <w:r w:rsidRPr="00E85F8C">
        <w:rPr>
          <w:rFonts w:cstheme="minorHAnsi"/>
        </w:rPr>
        <w:t>The checklist shall explain the process for granting exceptions and indicate who is responsible for approving any exceptions before they are granted.</w:t>
      </w:r>
    </w:p>
    <w:p w:rsidR="00016A27" w:rsidRPr="00E85F8C" w:rsidRDefault="00016A27" w:rsidP="00016A27">
      <w:pPr>
        <w:pStyle w:val="ListParagraph"/>
        <w:spacing w:after="0"/>
        <w:ind w:left="360"/>
        <w:contextualSpacing w:val="0"/>
        <w:rPr>
          <w:rFonts w:cstheme="minorHAnsi"/>
        </w:rPr>
      </w:pPr>
    </w:p>
    <w:p w:rsidR="006331D7" w:rsidRPr="00E85F8C" w:rsidRDefault="006331D7" w:rsidP="00016A27">
      <w:pPr>
        <w:pStyle w:val="ListParagraph"/>
        <w:numPr>
          <w:ilvl w:val="0"/>
          <w:numId w:val="6"/>
        </w:numPr>
        <w:spacing w:after="0"/>
        <w:contextualSpacing w:val="0"/>
        <w:rPr>
          <w:rFonts w:cstheme="minorHAnsi"/>
        </w:rPr>
      </w:pPr>
      <w:r w:rsidRPr="00E85F8C">
        <w:rPr>
          <w:rFonts w:cstheme="minorHAnsi"/>
        </w:rPr>
        <w:t xml:space="preserve">The </w:t>
      </w:r>
      <w:r w:rsidRPr="00E85F8C">
        <w:rPr>
          <w:rFonts w:cstheme="minorHAnsi"/>
          <w:b/>
          <w:i/>
        </w:rPr>
        <w:t>[</w:t>
      </w:r>
      <w:r w:rsidR="007704AF" w:rsidRPr="00E85F8C">
        <w:rPr>
          <w:rFonts w:cstheme="minorHAnsi"/>
          <w:b/>
          <w:i/>
        </w:rPr>
        <w:t>department identified by the</w:t>
      </w:r>
      <w:r w:rsidR="007704AF" w:rsidRPr="00E85F8C">
        <w:rPr>
          <w:rFonts w:cstheme="minorHAnsi"/>
        </w:rPr>
        <w:t xml:space="preserve"> </w:t>
      </w:r>
      <w:r w:rsidR="007704AF" w:rsidRPr="00E85F8C">
        <w:rPr>
          <w:rFonts w:cstheme="minorHAnsi"/>
          <w:b/>
          <w:i/>
        </w:rPr>
        <w:t>decision-making body</w:t>
      </w:r>
      <w:r w:rsidRPr="00E85F8C">
        <w:rPr>
          <w:rFonts w:cstheme="minorHAnsi"/>
        </w:rPr>
        <w:t>] shall be responsible for completing the checklists and/or reviewing the checklists.</w:t>
      </w:r>
    </w:p>
    <w:p w:rsidR="00016A27" w:rsidRPr="00E85F8C" w:rsidRDefault="00016A27" w:rsidP="00016A27">
      <w:pPr>
        <w:spacing w:after="0"/>
        <w:rPr>
          <w:rFonts w:cstheme="minorHAnsi"/>
        </w:rPr>
      </w:pPr>
    </w:p>
    <w:p w:rsidR="006331D7" w:rsidRPr="00E85F8C" w:rsidRDefault="006331D7" w:rsidP="00016A27">
      <w:pPr>
        <w:pStyle w:val="ListParagraph"/>
        <w:numPr>
          <w:ilvl w:val="0"/>
          <w:numId w:val="6"/>
        </w:numPr>
        <w:spacing w:after="0"/>
        <w:contextualSpacing w:val="0"/>
        <w:rPr>
          <w:rFonts w:cstheme="minorHAnsi"/>
        </w:rPr>
      </w:pPr>
      <w:r w:rsidRPr="00E85F8C">
        <w:rPr>
          <w:rFonts w:cstheme="minorHAnsi"/>
        </w:rPr>
        <w:t>A complete streets checklist shall entail but is not limited to:</w:t>
      </w:r>
    </w:p>
    <w:p w:rsidR="006331D7" w:rsidRPr="00E85F8C" w:rsidRDefault="006331D7" w:rsidP="00016A27">
      <w:pPr>
        <w:pStyle w:val="ListParagraph"/>
        <w:numPr>
          <w:ilvl w:val="1"/>
          <w:numId w:val="6"/>
        </w:numPr>
        <w:spacing w:after="0"/>
        <w:contextualSpacing w:val="0"/>
        <w:rPr>
          <w:rFonts w:cstheme="minorHAnsi"/>
        </w:rPr>
      </w:pPr>
      <w:r w:rsidRPr="00E85F8C">
        <w:rPr>
          <w:rFonts w:cstheme="minorHAnsi"/>
        </w:rPr>
        <w:t>Existing pedestrian, bicycle, transit, motor vehicle, and truck/freight accommodations (facilities) and operations</w:t>
      </w:r>
    </w:p>
    <w:p w:rsidR="006331D7" w:rsidRPr="00E85F8C" w:rsidRDefault="006331D7" w:rsidP="00016A27">
      <w:pPr>
        <w:pStyle w:val="ListParagraph"/>
        <w:numPr>
          <w:ilvl w:val="1"/>
          <w:numId w:val="6"/>
        </w:numPr>
        <w:spacing w:after="0"/>
        <w:contextualSpacing w:val="0"/>
        <w:rPr>
          <w:rFonts w:cstheme="minorHAnsi"/>
        </w:rPr>
      </w:pPr>
      <w:r w:rsidRPr="00E85F8C">
        <w:rPr>
          <w:rFonts w:cstheme="minorHAnsi"/>
        </w:rPr>
        <w:t>Traffic volumes</w:t>
      </w:r>
    </w:p>
    <w:p w:rsidR="006331D7" w:rsidRPr="00E85F8C" w:rsidRDefault="006331D7" w:rsidP="00016A27">
      <w:pPr>
        <w:pStyle w:val="ListParagraph"/>
        <w:numPr>
          <w:ilvl w:val="1"/>
          <w:numId w:val="6"/>
        </w:numPr>
        <w:spacing w:after="0"/>
        <w:contextualSpacing w:val="0"/>
        <w:rPr>
          <w:rFonts w:cstheme="minorHAnsi"/>
        </w:rPr>
      </w:pPr>
      <w:r w:rsidRPr="00E85F8C">
        <w:rPr>
          <w:rFonts w:cstheme="minorHAnsi"/>
        </w:rPr>
        <w:t>Existing safety and/or access issues, and Americans with Disabilities Act (ADA) compliance</w:t>
      </w:r>
    </w:p>
    <w:p w:rsidR="006331D7" w:rsidRPr="00E85F8C" w:rsidRDefault="006331D7" w:rsidP="00016A27">
      <w:pPr>
        <w:pStyle w:val="ListParagraph"/>
        <w:numPr>
          <w:ilvl w:val="1"/>
          <w:numId w:val="6"/>
        </w:numPr>
        <w:spacing w:after="0"/>
        <w:contextualSpacing w:val="0"/>
        <w:rPr>
          <w:rFonts w:cstheme="minorHAnsi"/>
        </w:rPr>
      </w:pPr>
      <w:r w:rsidRPr="00E85F8C">
        <w:rPr>
          <w:rFonts w:cstheme="minorHAnsi"/>
        </w:rPr>
        <w:t>Land use within the study area, including trip generators</w:t>
      </w:r>
    </w:p>
    <w:p w:rsidR="006331D7" w:rsidRPr="00E85F8C" w:rsidRDefault="006331D7" w:rsidP="00016A27">
      <w:pPr>
        <w:pStyle w:val="ListParagraph"/>
        <w:numPr>
          <w:ilvl w:val="1"/>
          <w:numId w:val="6"/>
        </w:numPr>
        <w:spacing w:after="0"/>
        <w:contextualSpacing w:val="0"/>
        <w:rPr>
          <w:rFonts w:cstheme="minorHAnsi"/>
        </w:rPr>
      </w:pPr>
      <w:r w:rsidRPr="00E85F8C">
        <w:rPr>
          <w:rFonts w:cstheme="minorHAnsi"/>
        </w:rPr>
        <w:t xml:space="preserve">Existing and proposed streetscape elements including furniture, trees or other environmental and </w:t>
      </w:r>
      <w:proofErr w:type="spellStart"/>
      <w:r w:rsidRPr="00E85F8C">
        <w:rPr>
          <w:rFonts w:cstheme="minorHAnsi"/>
        </w:rPr>
        <w:t>stormwater</w:t>
      </w:r>
      <w:proofErr w:type="spellEnd"/>
      <w:r w:rsidRPr="00E85F8C">
        <w:rPr>
          <w:rFonts w:cstheme="minorHAnsi"/>
        </w:rPr>
        <w:t xml:space="preserve"> enhancements</w:t>
      </w:r>
    </w:p>
    <w:p w:rsidR="006331D7" w:rsidRPr="00E85F8C" w:rsidRDefault="006331D7" w:rsidP="00016A27">
      <w:pPr>
        <w:pStyle w:val="ListParagraph"/>
        <w:numPr>
          <w:ilvl w:val="1"/>
          <w:numId w:val="6"/>
        </w:numPr>
        <w:spacing w:after="0"/>
        <w:contextualSpacing w:val="0"/>
        <w:rPr>
          <w:rFonts w:cstheme="minorHAnsi"/>
        </w:rPr>
      </w:pPr>
      <w:r w:rsidRPr="00E85F8C">
        <w:rPr>
          <w:rFonts w:cstheme="minorHAnsi"/>
        </w:rPr>
        <w:t>Review of existing plans</w:t>
      </w:r>
    </w:p>
    <w:p w:rsidR="006331D7" w:rsidRPr="00E85F8C" w:rsidRDefault="006331D7" w:rsidP="00016A27">
      <w:pPr>
        <w:pStyle w:val="ListParagraph"/>
        <w:numPr>
          <w:ilvl w:val="1"/>
          <w:numId w:val="6"/>
        </w:numPr>
        <w:spacing w:after="0"/>
        <w:contextualSpacing w:val="0"/>
        <w:rPr>
          <w:rFonts w:cstheme="minorHAnsi"/>
        </w:rPr>
      </w:pPr>
      <w:r w:rsidRPr="00E85F8C">
        <w:rPr>
          <w:rFonts w:cstheme="minorHAnsi"/>
        </w:rPr>
        <w:t>Proposed pedestrian, bicycle, transit, motor vehicle, and truck/freight accommodations (facilities) and desired future operations</w:t>
      </w:r>
    </w:p>
    <w:p w:rsidR="006331D7" w:rsidRPr="00E85F8C" w:rsidRDefault="006331D7" w:rsidP="00016A27">
      <w:pPr>
        <w:pStyle w:val="ListParagraph"/>
        <w:numPr>
          <w:ilvl w:val="1"/>
          <w:numId w:val="6"/>
        </w:numPr>
        <w:spacing w:after="0"/>
        <w:contextualSpacing w:val="0"/>
        <w:rPr>
          <w:rFonts w:cstheme="minorHAnsi"/>
        </w:rPr>
      </w:pPr>
      <w:r w:rsidRPr="00E85F8C">
        <w:rPr>
          <w:rFonts w:cstheme="minorHAnsi"/>
        </w:rPr>
        <w:t>ADA compliance of the proposed design</w:t>
      </w:r>
    </w:p>
    <w:p w:rsidR="006331D7" w:rsidRPr="00E85F8C" w:rsidRDefault="006331D7" w:rsidP="00016A27">
      <w:pPr>
        <w:pStyle w:val="ListParagraph"/>
        <w:numPr>
          <w:ilvl w:val="1"/>
          <w:numId w:val="6"/>
        </w:numPr>
        <w:spacing w:after="0"/>
        <w:contextualSpacing w:val="0"/>
        <w:rPr>
          <w:rFonts w:cstheme="minorHAnsi"/>
        </w:rPr>
      </w:pPr>
      <w:r w:rsidRPr="00E85F8C">
        <w:rPr>
          <w:rFonts w:cstheme="minorHAnsi"/>
        </w:rPr>
        <w:t>Compatibility with the surrounding land use and density</w:t>
      </w:r>
    </w:p>
    <w:p w:rsidR="006331D7" w:rsidRPr="00E85F8C" w:rsidRDefault="006331D7" w:rsidP="00016A27">
      <w:pPr>
        <w:pStyle w:val="ListParagraph"/>
        <w:numPr>
          <w:ilvl w:val="1"/>
          <w:numId w:val="6"/>
        </w:numPr>
        <w:spacing w:after="0"/>
        <w:contextualSpacing w:val="0"/>
        <w:rPr>
          <w:rFonts w:cstheme="minorHAnsi"/>
        </w:rPr>
      </w:pPr>
      <w:r w:rsidRPr="00E85F8C">
        <w:rPr>
          <w:rFonts w:cstheme="minorHAnsi"/>
        </w:rPr>
        <w:t>Consistency with applicable design standards and guidelines</w:t>
      </w:r>
    </w:p>
    <w:p w:rsidR="006331D7" w:rsidRPr="00E85F8C" w:rsidRDefault="006331D7" w:rsidP="00016A27">
      <w:pPr>
        <w:pStyle w:val="ListParagraph"/>
        <w:numPr>
          <w:ilvl w:val="1"/>
          <w:numId w:val="6"/>
        </w:numPr>
        <w:spacing w:after="0"/>
        <w:contextualSpacing w:val="0"/>
        <w:rPr>
          <w:rFonts w:cstheme="minorHAnsi"/>
        </w:rPr>
      </w:pPr>
      <w:r w:rsidRPr="00E85F8C">
        <w:rPr>
          <w:rFonts w:cstheme="minorHAnsi"/>
        </w:rPr>
        <w:t>Opportunities to improve public health through physical activity and mobility options</w:t>
      </w:r>
    </w:p>
    <w:p w:rsidR="006331D7" w:rsidRPr="00E85F8C" w:rsidRDefault="006331D7" w:rsidP="00016A27">
      <w:pPr>
        <w:pStyle w:val="ListParagraph"/>
        <w:numPr>
          <w:ilvl w:val="1"/>
          <w:numId w:val="6"/>
        </w:numPr>
        <w:spacing w:after="0"/>
        <w:contextualSpacing w:val="0"/>
        <w:rPr>
          <w:rFonts w:cstheme="minorHAnsi"/>
        </w:rPr>
      </w:pPr>
      <w:r w:rsidRPr="00E85F8C">
        <w:rPr>
          <w:rFonts w:cstheme="minorHAnsi"/>
        </w:rPr>
        <w:t xml:space="preserve">Opportunities to manage </w:t>
      </w:r>
      <w:proofErr w:type="spellStart"/>
      <w:r w:rsidRPr="00E85F8C">
        <w:rPr>
          <w:rFonts w:cstheme="minorHAnsi"/>
        </w:rPr>
        <w:t>stormwater</w:t>
      </w:r>
      <w:proofErr w:type="spellEnd"/>
      <w:r w:rsidRPr="00E85F8C">
        <w:rPr>
          <w:rFonts w:cstheme="minorHAnsi"/>
        </w:rPr>
        <w:t xml:space="preserve"> through green infrastructure</w:t>
      </w:r>
    </w:p>
    <w:p w:rsidR="00A47A1F" w:rsidRPr="00E85F8C" w:rsidRDefault="00A47A1F" w:rsidP="00016A27">
      <w:pPr>
        <w:pStyle w:val="ListParagraph"/>
        <w:spacing w:after="0"/>
        <w:ind w:left="1080"/>
        <w:contextualSpacing w:val="0"/>
        <w:rPr>
          <w:rFonts w:cstheme="minorHAnsi"/>
        </w:rPr>
      </w:pPr>
    </w:p>
    <w:p w:rsidR="00A47A1F" w:rsidRPr="00E85F8C" w:rsidRDefault="00A47A1F" w:rsidP="00016A27">
      <w:pPr>
        <w:pStyle w:val="ListParagraph"/>
        <w:numPr>
          <w:ilvl w:val="0"/>
          <w:numId w:val="6"/>
        </w:numPr>
        <w:spacing w:after="0"/>
        <w:rPr>
          <w:rFonts w:cstheme="minorHAnsi"/>
        </w:rPr>
      </w:pPr>
      <w:r w:rsidRPr="00E85F8C">
        <w:rPr>
          <w:rFonts w:cstheme="minorHAnsi"/>
        </w:rPr>
        <w:t>All Complete Streets checklists shall be made accessible online and available to the Complete Streets Advisory Body.</w:t>
      </w:r>
    </w:p>
    <w:p w:rsidR="00016A27" w:rsidRPr="00E85F8C" w:rsidRDefault="00016A27" w:rsidP="00016A27">
      <w:pPr>
        <w:spacing w:after="0"/>
        <w:rPr>
          <w:rStyle w:val="Emphasis"/>
          <w:rFonts w:cstheme="minorHAnsi"/>
          <w:b/>
          <w:i w:val="0"/>
        </w:rPr>
      </w:pPr>
      <w:bookmarkStart w:id="6" w:name="_Toc15982133"/>
    </w:p>
    <w:p w:rsidR="002A1B1C" w:rsidRPr="00E85F8C" w:rsidRDefault="002A1B1C" w:rsidP="00016A27">
      <w:pPr>
        <w:spacing w:after="0"/>
        <w:rPr>
          <w:rStyle w:val="Emphasis"/>
          <w:rFonts w:cstheme="minorHAnsi"/>
          <w:b/>
          <w:i w:val="0"/>
        </w:rPr>
      </w:pPr>
      <w:r w:rsidRPr="00E85F8C">
        <w:rPr>
          <w:rStyle w:val="Emphasis"/>
          <w:rFonts w:cstheme="minorHAnsi"/>
          <w:b/>
          <w:i w:val="0"/>
        </w:rPr>
        <w:t>Effective Date</w:t>
      </w:r>
      <w:bookmarkEnd w:id="6"/>
    </w:p>
    <w:p w:rsidR="002A1B1C" w:rsidRPr="00E85F8C" w:rsidRDefault="002A1B1C" w:rsidP="00016A27">
      <w:pPr>
        <w:spacing w:after="0"/>
        <w:rPr>
          <w:rFonts w:cstheme="minorHAnsi"/>
        </w:rPr>
      </w:pPr>
      <w:r w:rsidRPr="00E85F8C">
        <w:rPr>
          <w:rFonts w:cstheme="minorHAnsi"/>
        </w:rPr>
        <w:t xml:space="preserve">The Complete Streets </w:t>
      </w:r>
      <w:r w:rsidR="00A1730C" w:rsidRPr="00E85F8C">
        <w:rPr>
          <w:rFonts w:cstheme="minorHAnsi"/>
        </w:rPr>
        <w:t>Policy</w:t>
      </w:r>
      <w:r w:rsidRPr="00E85F8C">
        <w:rPr>
          <w:rFonts w:cstheme="minorHAnsi"/>
        </w:rPr>
        <w:t xml:space="preserve"> shall take effect on </w:t>
      </w:r>
      <w:r w:rsidRPr="00E85F8C">
        <w:rPr>
          <w:rFonts w:cstheme="minorHAnsi"/>
          <w:b/>
          <w:i/>
        </w:rPr>
        <w:t>[date]</w:t>
      </w:r>
      <w:r w:rsidRPr="00E85F8C">
        <w:rPr>
          <w:rFonts w:cstheme="minorHAnsi"/>
        </w:rPr>
        <w:t xml:space="preserve">, provided that it shall not apply to any transportation project for which a preliminary design has been completed on or before </w:t>
      </w:r>
      <w:r w:rsidRPr="00E85F8C">
        <w:rPr>
          <w:rFonts w:cstheme="minorHAnsi"/>
          <w:b/>
          <w:i/>
        </w:rPr>
        <w:t>[date].</w:t>
      </w:r>
    </w:p>
    <w:p w:rsidR="00016A27" w:rsidRPr="00E85F8C" w:rsidRDefault="00016A27" w:rsidP="00016A27">
      <w:pPr>
        <w:spacing w:after="0"/>
        <w:rPr>
          <w:rStyle w:val="Emphasis"/>
          <w:rFonts w:cstheme="minorHAnsi"/>
          <w:b/>
          <w:i w:val="0"/>
        </w:rPr>
      </w:pPr>
      <w:bookmarkStart w:id="7" w:name="_Toc15982134"/>
    </w:p>
    <w:p w:rsidR="00016A27" w:rsidRPr="00E85F8C" w:rsidRDefault="003503FB" w:rsidP="00016A27">
      <w:pPr>
        <w:spacing w:after="0"/>
        <w:rPr>
          <w:rFonts w:cstheme="minorHAnsi"/>
          <w:b/>
          <w:lang w:bidi="en-US"/>
        </w:rPr>
      </w:pPr>
      <w:r w:rsidRPr="00E85F8C">
        <w:rPr>
          <w:rStyle w:val="Emphasis"/>
          <w:rFonts w:cstheme="minorHAnsi"/>
          <w:b/>
          <w:i w:val="0"/>
        </w:rPr>
        <w:t>Key Terms &amp; Definitions</w:t>
      </w:r>
      <w:bookmarkEnd w:id="7"/>
    </w:p>
    <w:p w:rsidR="00A24607" w:rsidRPr="00E85F8C" w:rsidRDefault="002A5AFC" w:rsidP="00016A27">
      <w:pPr>
        <w:spacing w:after="0"/>
        <w:rPr>
          <w:rFonts w:cstheme="minorHAnsi"/>
        </w:rPr>
      </w:pPr>
      <w:r w:rsidRPr="00E85F8C">
        <w:rPr>
          <w:rFonts w:cstheme="minorHAnsi"/>
          <w:b/>
          <w:lang w:bidi="en-US"/>
        </w:rPr>
        <w:t>Complete Streets</w:t>
      </w:r>
      <w:r w:rsidR="003503FB" w:rsidRPr="00E85F8C">
        <w:rPr>
          <w:rFonts w:cstheme="minorHAnsi"/>
          <w:b/>
          <w:lang w:bidi="en-US"/>
        </w:rPr>
        <w:t>:</w:t>
      </w:r>
      <w:r w:rsidR="006841D5" w:rsidRPr="00E85F8C">
        <w:rPr>
          <w:rFonts w:cstheme="minorHAnsi"/>
          <w:b/>
          <w:lang w:bidi="en-US"/>
        </w:rPr>
        <w:t xml:space="preserve"> </w:t>
      </w:r>
      <w:r w:rsidR="003503FB" w:rsidRPr="00E85F8C">
        <w:rPr>
          <w:rFonts w:cstheme="minorHAnsi"/>
        </w:rPr>
        <w:t>An integrated transportation network designed to enable safe and convenient travel and access along and across streets for all users of all ages and abilities, including pedestrians, bicyclists, motorists, movers of commercial goods, and transit riders.</w:t>
      </w:r>
    </w:p>
    <w:p w:rsidR="003503FB" w:rsidRPr="00E85F8C" w:rsidRDefault="002A5AFC" w:rsidP="00016A27">
      <w:pPr>
        <w:spacing w:after="0"/>
        <w:rPr>
          <w:rFonts w:cstheme="minorHAnsi"/>
        </w:rPr>
      </w:pPr>
      <w:r w:rsidRPr="00E85F8C">
        <w:rPr>
          <w:rFonts w:cstheme="minorHAnsi"/>
          <w:b/>
          <w:lang w:bidi="en-US"/>
        </w:rPr>
        <w:t>Environmental Justice</w:t>
      </w:r>
      <w:r w:rsidR="003503FB" w:rsidRPr="00E85F8C">
        <w:rPr>
          <w:rFonts w:cstheme="minorHAnsi"/>
          <w:b/>
          <w:lang w:bidi="en-US"/>
        </w:rPr>
        <w:t>:</w:t>
      </w:r>
      <w:r w:rsidR="006841D5" w:rsidRPr="00E85F8C">
        <w:rPr>
          <w:rFonts w:cstheme="minorHAnsi"/>
          <w:b/>
          <w:lang w:bidi="en-US"/>
        </w:rPr>
        <w:t xml:space="preserve"> </w:t>
      </w:r>
      <w:r w:rsidR="007704AF" w:rsidRPr="00E85F8C">
        <w:rPr>
          <w:rFonts w:cstheme="minorHAnsi"/>
          <w:lang w:bidi="en-US"/>
        </w:rPr>
        <w:t>Environmental justice is the fair treatment and meaningful involvement of all people regardless of race, color, national origin, or income, with respect to the development, implementation, and enforcement of environmental laws, regulations, and policies.</w:t>
      </w:r>
      <w:r w:rsidR="007704AF" w:rsidRPr="00E85F8C">
        <w:rPr>
          <w:rFonts w:cstheme="minorHAnsi"/>
          <w:b/>
          <w:lang w:bidi="en-US"/>
        </w:rPr>
        <w:t xml:space="preserve"> </w:t>
      </w:r>
      <w:r w:rsidR="003503FB" w:rsidRPr="00E85F8C">
        <w:rPr>
          <w:rFonts w:cstheme="minorHAnsi"/>
        </w:rPr>
        <w:t>Fair treatment means that no group of people should bear a disproportionate share of the negative environmental consequences resulting from industrial, governmental and commercial operations or policies.</w:t>
      </w:r>
      <w:r w:rsidR="00283739" w:rsidRPr="00E85F8C">
        <w:rPr>
          <w:rFonts w:cstheme="minorHAnsi"/>
        </w:rPr>
        <w:t xml:space="preserve"> </w:t>
      </w:r>
      <w:r w:rsidR="003503FB" w:rsidRPr="00E85F8C">
        <w:rPr>
          <w:rFonts w:cstheme="minorHAnsi"/>
        </w:rPr>
        <w:t>Meaningful involvement means that:</w:t>
      </w:r>
    </w:p>
    <w:p w:rsidR="003503FB" w:rsidRPr="00E85F8C" w:rsidRDefault="003503FB" w:rsidP="00016A27">
      <w:pPr>
        <w:pStyle w:val="ListParagraph"/>
        <w:numPr>
          <w:ilvl w:val="0"/>
          <w:numId w:val="29"/>
        </w:numPr>
        <w:spacing w:after="0"/>
        <w:rPr>
          <w:rFonts w:cstheme="minorHAnsi"/>
        </w:rPr>
      </w:pPr>
      <w:r w:rsidRPr="00E85F8C">
        <w:rPr>
          <w:rFonts w:cstheme="minorHAnsi"/>
        </w:rPr>
        <w:t>People have an opportunity to participate in decisions about activities that may affect their environment and/or health.</w:t>
      </w:r>
    </w:p>
    <w:p w:rsidR="003503FB" w:rsidRPr="00E85F8C" w:rsidRDefault="003503FB" w:rsidP="00016A27">
      <w:pPr>
        <w:pStyle w:val="ListParagraph"/>
        <w:numPr>
          <w:ilvl w:val="0"/>
          <w:numId w:val="29"/>
        </w:numPr>
        <w:spacing w:after="0"/>
        <w:rPr>
          <w:rFonts w:cstheme="minorHAnsi"/>
        </w:rPr>
      </w:pPr>
      <w:r w:rsidRPr="00E85F8C">
        <w:rPr>
          <w:rFonts w:cstheme="minorHAnsi"/>
        </w:rPr>
        <w:t>The public's contribution can influence the regulatory agency's decision.</w:t>
      </w:r>
    </w:p>
    <w:p w:rsidR="003503FB" w:rsidRPr="00E85F8C" w:rsidRDefault="003503FB" w:rsidP="00016A27">
      <w:pPr>
        <w:pStyle w:val="ListParagraph"/>
        <w:numPr>
          <w:ilvl w:val="0"/>
          <w:numId w:val="29"/>
        </w:numPr>
        <w:spacing w:after="0"/>
        <w:rPr>
          <w:rFonts w:cstheme="minorHAnsi"/>
        </w:rPr>
      </w:pPr>
      <w:r w:rsidRPr="00E85F8C">
        <w:rPr>
          <w:rFonts w:cstheme="minorHAnsi"/>
        </w:rPr>
        <w:t>Community concerns will be considered in the decision-making process; and</w:t>
      </w:r>
    </w:p>
    <w:p w:rsidR="003503FB" w:rsidRPr="00E85F8C" w:rsidRDefault="003503FB" w:rsidP="00016A27">
      <w:pPr>
        <w:pStyle w:val="ListParagraph"/>
        <w:numPr>
          <w:ilvl w:val="0"/>
          <w:numId w:val="29"/>
        </w:numPr>
        <w:spacing w:after="0"/>
        <w:rPr>
          <w:rFonts w:cstheme="minorHAnsi"/>
        </w:rPr>
      </w:pPr>
      <w:r w:rsidRPr="00E85F8C">
        <w:rPr>
          <w:rFonts w:cstheme="minorHAnsi"/>
        </w:rPr>
        <w:t>Decision makers will seek out and facilitate the involvement of those potentially affected.</w:t>
      </w:r>
    </w:p>
    <w:p w:rsidR="003503FB" w:rsidRPr="00E85F8C" w:rsidRDefault="002A5AFC" w:rsidP="00016A27">
      <w:pPr>
        <w:spacing w:after="0"/>
        <w:rPr>
          <w:rFonts w:cstheme="minorHAnsi"/>
        </w:rPr>
      </w:pPr>
      <w:r w:rsidRPr="00E85F8C">
        <w:rPr>
          <w:rFonts w:cstheme="minorHAnsi"/>
          <w:b/>
          <w:lang w:bidi="en-US"/>
        </w:rPr>
        <w:t>Green Streets</w:t>
      </w:r>
      <w:r w:rsidR="003503FB" w:rsidRPr="00E85F8C">
        <w:rPr>
          <w:rFonts w:cstheme="minorHAnsi"/>
          <w:b/>
          <w:lang w:bidi="en-US"/>
        </w:rPr>
        <w:t>:</w:t>
      </w:r>
      <w:r w:rsidR="006841D5" w:rsidRPr="00E85F8C">
        <w:rPr>
          <w:rFonts w:cstheme="minorHAnsi"/>
          <w:b/>
          <w:lang w:bidi="en-US"/>
        </w:rPr>
        <w:t xml:space="preserve"> </w:t>
      </w:r>
      <w:r w:rsidR="003503FB" w:rsidRPr="00E85F8C">
        <w:rPr>
          <w:rFonts w:cstheme="minorHAnsi"/>
        </w:rPr>
        <w:t xml:space="preserve">Streets with landscaped features installed in the right-of-ways that capture and allow </w:t>
      </w:r>
      <w:proofErr w:type="spellStart"/>
      <w:r w:rsidR="003503FB" w:rsidRPr="00E85F8C">
        <w:rPr>
          <w:rFonts w:cstheme="minorHAnsi"/>
        </w:rPr>
        <w:t>stormwater</w:t>
      </w:r>
      <w:proofErr w:type="spellEnd"/>
      <w:r w:rsidR="003503FB" w:rsidRPr="00E85F8C">
        <w:rPr>
          <w:rFonts w:cstheme="minorHAnsi"/>
        </w:rPr>
        <w:t xml:space="preserve"> runoff to soak into the ground, while still preserving the primary function of a street as a conduit for pedestrians, bicyclists, motorists, and transit riders. </w:t>
      </w:r>
      <w:proofErr w:type="spellStart"/>
      <w:r w:rsidR="003503FB" w:rsidRPr="00E85F8C">
        <w:rPr>
          <w:rFonts w:cstheme="minorHAnsi"/>
        </w:rPr>
        <w:t>Stormwater</w:t>
      </w:r>
      <w:proofErr w:type="spellEnd"/>
      <w:r w:rsidR="003503FB" w:rsidRPr="00E85F8C">
        <w:rPr>
          <w:rFonts w:cstheme="minorHAnsi"/>
        </w:rPr>
        <w:t xml:space="preserve"> runoff is excess water generated from rain and snowmelt events that flow over impervious surfaces, such as paved streets, parking lots, and building rooftops, and does not soak into the ground.</w:t>
      </w:r>
    </w:p>
    <w:p w:rsidR="003503FB" w:rsidRPr="00E85F8C" w:rsidRDefault="003503FB" w:rsidP="00016A27">
      <w:pPr>
        <w:pStyle w:val="ListParagraph"/>
        <w:numPr>
          <w:ilvl w:val="0"/>
          <w:numId w:val="27"/>
        </w:numPr>
        <w:spacing w:after="0"/>
        <w:rPr>
          <w:rFonts w:cstheme="minorHAnsi"/>
        </w:rPr>
      </w:pPr>
      <w:r w:rsidRPr="00E85F8C">
        <w:rPr>
          <w:rFonts w:cstheme="minorHAnsi"/>
          <w:b/>
        </w:rPr>
        <w:t xml:space="preserve">Green </w:t>
      </w:r>
      <w:proofErr w:type="spellStart"/>
      <w:r w:rsidRPr="00E85F8C">
        <w:rPr>
          <w:rFonts w:cstheme="minorHAnsi"/>
          <w:b/>
        </w:rPr>
        <w:t>Stormwater</w:t>
      </w:r>
      <w:proofErr w:type="spellEnd"/>
      <w:r w:rsidRPr="00E85F8C">
        <w:rPr>
          <w:rFonts w:cstheme="minorHAnsi"/>
          <w:b/>
        </w:rPr>
        <w:t xml:space="preserve"> Infrastructure</w:t>
      </w:r>
      <w:r w:rsidR="0096226B" w:rsidRPr="00E85F8C">
        <w:rPr>
          <w:rFonts w:cstheme="minorHAnsi"/>
          <w:b/>
        </w:rPr>
        <w:t>:</w:t>
      </w:r>
      <w:r w:rsidR="006841D5" w:rsidRPr="00E85F8C">
        <w:rPr>
          <w:rFonts w:cstheme="minorHAnsi"/>
          <w:b/>
        </w:rPr>
        <w:t xml:space="preserve"> </w:t>
      </w:r>
      <w:r w:rsidRPr="00E85F8C">
        <w:rPr>
          <w:rFonts w:cstheme="minorHAnsi"/>
        </w:rPr>
        <w:t xml:space="preserve">An approach to managing </w:t>
      </w:r>
      <w:proofErr w:type="spellStart"/>
      <w:r w:rsidRPr="00E85F8C">
        <w:rPr>
          <w:rFonts w:cstheme="minorHAnsi"/>
        </w:rPr>
        <w:t>stormwater</w:t>
      </w:r>
      <w:proofErr w:type="spellEnd"/>
      <w:r w:rsidRPr="00E85F8C">
        <w:rPr>
          <w:rFonts w:cstheme="minorHAnsi"/>
        </w:rPr>
        <w:t xml:space="preserve"> by infiltrating it in the ground where it is generated using vegetation or porous surfaces, or by capturing it for later reuse. Infiltration is when water falls to the earth as precipitation and seeps into the soil.</w:t>
      </w:r>
    </w:p>
    <w:p w:rsidR="00E71F7F" w:rsidRPr="00E85F8C" w:rsidRDefault="003503FB" w:rsidP="00016A27">
      <w:pPr>
        <w:pStyle w:val="ListParagraph"/>
        <w:numPr>
          <w:ilvl w:val="0"/>
          <w:numId w:val="27"/>
        </w:numPr>
        <w:spacing w:after="0"/>
        <w:rPr>
          <w:rFonts w:cstheme="minorHAnsi"/>
        </w:rPr>
      </w:pPr>
      <w:r w:rsidRPr="00E85F8C">
        <w:rPr>
          <w:rFonts w:cstheme="minorHAnsi"/>
          <w:b/>
        </w:rPr>
        <w:t xml:space="preserve">Green Street </w:t>
      </w:r>
      <w:proofErr w:type="spellStart"/>
      <w:r w:rsidRPr="00E85F8C">
        <w:rPr>
          <w:rFonts w:cstheme="minorHAnsi"/>
          <w:b/>
        </w:rPr>
        <w:t>Stormwater</w:t>
      </w:r>
      <w:proofErr w:type="spellEnd"/>
      <w:r w:rsidRPr="00E85F8C">
        <w:rPr>
          <w:rFonts w:cstheme="minorHAnsi"/>
          <w:b/>
        </w:rPr>
        <w:t xml:space="preserve"> Infrastructure Practices</w:t>
      </w:r>
      <w:r w:rsidR="0096226B" w:rsidRPr="00E85F8C">
        <w:rPr>
          <w:rFonts w:cstheme="minorHAnsi"/>
          <w:b/>
        </w:rPr>
        <w:t>:</w:t>
      </w:r>
      <w:r w:rsidR="006841D5" w:rsidRPr="00E85F8C">
        <w:rPr>
          <w:rFonts w:cstheme="minorHAnsi"/>
          <w:b/>
        </w:rPr>
        <w:t xml:space="preserve"> </w:t>
      </w:r>
      <w:r w:rsidR="00E71F7F" w:rsidRPr="00E85F8C">
        <w:rPr>
          <w:rFonts w:cstheme="minorHAnsi"/>
        </w:rPr>
        <w:t xml:space="preserve">Includes types of green infrastructure techniques used to manage </w:t>
      </w:r>
      <w:proofErr w:type="spellStart"/>
      <w:r w:rsidR="00E71F7F" w:rsidRPr="00E85F8C">
        <w:rPr>
          <w:rFonts w:cstheme="minorHAnsi"/>
        </w:rPr>
        <w:t>stormwater</w:t>
      </w:r>
      <w:proofErr w:type="spellEnd"/>
      <w:r w:rsidR="00E71F7F" w:rsidRPr="00E85F8C">
        <w:rPr>
          <w:rFonts w:cstheme="minorHAnsi"/>
        </w:rPr>
        <w:t>, including but not limited to:</w:t>
      </w:r>
    </w:p>
    <w:p w:rsidR="00E71F7F" w:rsidRPr="00E85F8C" w:rsidRDefault="00E71F7F" w:rsidP="00016A27">
      <w:pPr>
        <w:pStyle w:val="ListParagraph"/>
        <w:numPr>
          <w:ilvl w:val="0"/>
          <w:numId w:val="28"/>
        </w:numPr>
        <w:spacing w:after="0"/>
        <w:ind w:left="1260"/>
        <w:rPr>
          <w:rFonts w:cstheme="minorHAnsi"/>
        </w:rPr>
      </w:pPr>
      <w:r w:rsidRPr="00E85F8C">
        <w:rPr>
          <w:rFonts w:cstheme="minorHAnsi"/>
        </w:rPr>
        <w:t xml:space="preserve">Street tree trenches/boxes: utilize soil, gravel, and plants to infiltrate and filter </w:t>
      </w:r>
      <w:proofErr w:type="spellStart"/>
      <w:r w:rsidRPr="00E85F8C">
        <w:rPr>
          <w:rFonts w:cstheme="minorHAnsi"/>
        </w:rPr>
        <w:t>stormwater</w:t>
      </w:r>
      <w:proofErr w:type="spellEnd"/>
      <w:r w:rsidRPr="00E85F8C">
        <w:rPr>
          <w:rFonts w:cstheme="minorHAnsi"/>
        </w:rPr>
        <w:t xml:space="preserve"> runoff from impervious surfaces</w:t>
      </w:r>
    </w:p>
    <w:p w:rsidR="00E71F7F" w:rsidRPr="00E85F8C" w:rsidRDefault="00E71F7F" w:rsidP="00016A27">
      <w:pPr>
        <w:pStyle w:val="ListParagraph"/>
        <w:numPr>
          <w:ilvl w:val="0"/>
          <w:numId w:val="28"/>
        </w:numPr>
        <w:spacing w:after="0"/>
        <w:ind w:left="1260"/>
        <w:rPr>
          <w:rFonts w:cstheme="minorHAnsi"/>
        </w:rPr>
      </w:pPr>
      <w:proofErr w:type="spellStart"/>
      <w:r w:rsidRPr="00E85F8C">
        <w:rPr>
          <w:rFonts w:cstheme="minorHAnsi"/>
        </w:rPr>
        <w:t>Bioswales</w:t>
      </w:r>
      <w:proofErr w:type="spellEnd"/>
      <w:r w:rsidRPr="00E85F8C">
        <w:rPr>
          <w:rFonts w:cstheme="minorHAnsi"/>
        </w:rPr>
        <w:t xml:space="preserve">: shallow channels that convey, slow down, and infiltrate </w:t>
      </w:r>
      <w:proofErr w:type="spellStart"/>
      <w:r w:rsidRPr="00E85F8C">
        <w:rPr>
          <w:rFonts w:cstheme="minorHAnsi"/>
        </w:rPr>
        <w:t>stormwater</w:t>
      </w:r>
      <w:proofErr w:type="spellEnd"/>
      <w:r w:rsidRPr="00E85F8C">
        <w:rPr>
          <w:rFonts w:cstheme="minorHAnsi"/>
        </w:rPr>
        <w:t xml:space="preserve"> runoff.</w:t>
      </w:r>
    </w:p>
    <w:p w:rsidR="00E71F7F" w:rsidRPr="00E85F8C" w:rsidRDefault="00E71F7F" w:rsidP="00016A27">
      <w:pPr>
        <w:pStyle w:val="ListParagraph"/>
        <w:numPr>
          <w:ilvl w:val="0"/>
          <w:numId w:val="28"/>
        </w:numPr>
        <w:spacing w:after="0"/>
        <w:ind w:left="1260"/>
        <w:rPr>
          <w:rFonts w:cstheme="minorHAnsi"/>
        </w:rPr>
      </w:pPr>
      <w:r w:rsidRPr="00E85F8C">
        <w:rPr>
          <w:rFonts w:cstheme="minorHAnsi"/>
        </w:rPr>
        <w:t>Vegetated curb bump outs: a vegetated curb extension that protrudes into the street either mid-block or at an intersection, creating a new curb some distance from the existing curb.</w:t>
      </w:r>
    </w:p>
    <w:p w:rsidR="00E71F7F" w:rsidRPr="00E85F8C" w:rsidRDefault="00E71F7F" w:rsidP="00016A27">
      <w:pPr>
        <w:pStyle w:val="ListParagraph"/>
        <w:numPr>
          <w:ilvl w:val="0"/>
          <w:numId w:val="28"/>
        </w:numPr>
        <w:spacing w:after="0"/>
        <w:ind w:left="1260"/>
        <w:rPr>
          <w:rFonts w:cstheme="minorHAnsi"/>
        </w:rPr>
      </w:pPr>
      <w:r w:rsidRPr="00E85F8C">
        <w:rPr>
          <w:rFonts w:cstheme="minorHAnsi"/>
        </w:rPr>
        <w:t xml:space="preserve">Permeable pavement: a </w:t>
      </w:r>
      <w:proofErr w:type="spellStart"/>
      <w:r w:rsidRPr="00E85F8C">
        <w:rPr>
          <w:rFonts w:cstheme="minorHAnsi"/>
        </w:rPr>
        <w:t>stormwater</w:t>
      </w:r>
      <w:proofErr w:type="spellEnd"/>
      <w:r w:rsidRPr="00E85F8C">
        <w:rPr>
          <w:rFonts w:cstheme="minorHAnsi"/>
        </w:rPr>
        <w:t xml:space="preserve"> drainage system that allows rainwater and runoff to move through the pavement’s surface to a storage layer below, with water eventually seeping into underlying soil. Types of permeable pavement include pervious concrete, porous asphalt, interlocking concrete pavers, and grid pavers.</w:t>
      </w:r>
    </w:p>
    <w:p w:rsidR="00DC766E" w:rsidRPr="00E85F8C" w:rsidRDefault="00F846F2" w:rsidP="00A57D7F">
      <w:pPr>
        <w:spacing w:after="0"/>
        <w:rPr>
          <w:rFonts w:cstheme="minorHAnsi"/>
        </w:rPr>
      </w:pPr>
      <w:r w:rsidRPr="00E85F8C">
        <w:rPr>
          <w:rFonts w:cstheme="minorHAnsi"/>
          <w:b/>
          <w:lang w:bidi="en-US"/>
        </w:rPr>
        <w:t xml:space="preserve">Priority Communities: </w:t>
      </w:r>
      <w:r w:rsidRPr="00E85F8C">
        <w:rPr>
          <w:rFonts w:cstheme="minorHAnsi"/>
        </w:rPr>
        <w:t>The term Priority Communities refers to categories of underserved and adversely impacted populations. There is a wide range of definitions used to quantify and locate underserved populations developed by agencies and organizations dedicated to social equity by law or mission.</w:t>
      </w:r>
    </w:p>
    <w:p w:rsidR="00DC766E" w:rsidRPr="00E85F8C" w:rsidRDefault="00DC766E" w:rsidP="00A57D7F">
      <w:pPr>
        <w:spacing w:after="0"/>
        <w:rPr>
          <w:rFonts w:cstheme="minorHAnsi"/>
        </w:rPr>
      </w:pPr>
      <w:r w:rsidRPr="00E85F8C">
        <w:rPr>
          <w:rFonts w:cstheme="minorHAnsi"/>
        </w:rPr>
        <w:lastRenderedPageBreak/>
        <w:t>Each county or municipality should evaluate who and where there are concentrations of underserved or marginalized populations based on available data. Below are some of the categories to consider when defining Priority Communities:</w:t>
      </w:r>
    </w:p>
    <w:p w:rsidR="00DC766E" w:rsidRPr="00E85F8C" w:rsidRDefault="00DC766E" w:rsidP="00A57D7F">
      <w:pPr>
        <w:pStyle w:val="ListParagraph"/>
        <w:numPr>
          <w:ilvl w:val="0"/>
          <w:numId w:val="33"/>
        </w:numPr>
        <w:spacing w:after="0"/>
        <w:rPr>
          <w:rFonts w:cstheme="minorHAnsi"/>
        </w:rPr>
      </w:pPr>
      <w:r w:rsidRPr="00E85F8C">
        <w:rPr>
          <w:rFonts w:cstheme="minorHAnsi"/>
        </w:rPr>
        <w:t>Minority Concentrations</w:t>
      </w:r>
    </w:p>
    <w:p w:rsidR="00DC766E" w:rsidRPr="00E85F8C" w:rsidRDefault="00DC766E" w:rsidP="00A57D7F">
      <w:pPr>
        <w:pStyle w:val="ListParagraph"/>
        <w:numPr>
          <w:ilvl w:val="0"/>
          <w:numId w:val="33"/>
        </w:numPr>
        <w:spacing w:after="0"/>
        <w:rPr>
          <w:rFonts w:cstheme="minorHAnsi"/>
        </w:rPr>
      </w:pPr>
      <w:r w:rsidRPr="00E85F8C">
        <w:rPr>
          <w:rFonts w:cstheme="minorHAnsi"/>
        </w:rPr>
        <w:t>Low-Income Concentrations</w:t>
      </w:r>
    </w:p>
    <w:p w:rsidR="00DC766E" w:rsidRPr="00E85F8C" w:rsidRDefault="00DC766E" w:rsidP="00A57D7F">
      <w:pPr>
        <w:pStyle w:val="ListParagraph"/>
        <w:numPr>
          <w:ilvl w:val="0"/>
          <w:numId w:val="33"/>
        </w:numPr>
        <w:spacing w:after="0"/>
        <w:rPr>
          <w:rFonts w:cstheme="minorHAnsi"/>
        </w:rPr>
      </w:pPr>
      <w:r w:rsidRPr="00E85F8C">
        <w:rPr>
          <w:rFonts w:cstheme="minorHAnsi"/>
        </w:rPr>
        <w:t xml:space="preserve">Other Indicators of </w:t>
      </w:r>
      <w:r w:rsidR="00A1730C" w:rsidRPr="00E85F8C">
        <w:rPr>
          <w:rFonts w:cstheme="minorHAnsi"/>
        </w:rPr>
        <w:t>Underserved and Adversely Impacted Populations</w:t>
      </w:r>
      <w:r w:rsidRPr="00E85F8C">
        <w:rPr>
          <w:rFonts w:cstheme="minorHAnsi"/>
        </w:rPr>
        <w:t>:</w:t>
      </w:r>
    </w:p>
    <w:p w:rsidR="00DC766E" w:rsidRPr="00016A27" w:rsidRDefault="00DC766E" w:rsidP="00A57D7F">
      <w:pPr>
        <w:pStyle w:val="ListParagraph"/>
        <w:numPr>
          <w:ilvl w:val="1"/>
          <w:numId w:val="27"/>
        </w:numPr>
        <w:spacing w:after="0"/>
        <w:rPr>
          <w:rFonts w:cstheme="minorHAnsi"/>
        </w:rPr>
      </w:pPr>
      <w:r w:rsidRPr="00016A27">
        <w:rPr>
          <w:rFonts w:cstheme="minorHAnsi"/>
        </w:rPr>
        <w:t>Female Head of Household with Children</w:t>
      </w:r>
    </w:p>
    <w:p w:rsidR="00DC766E" w:rsidRPr="00016A27" w:rsidRDefault="00DC766E" w:rsidP="00A57D7F">
      <w:pPr>
        <w:pStyle w:val="ListParagraph"/>
        <w:numPr>
          <w:ilvl w:val="1"/>
          <w:numId w:val="27"/>
        </w:numPr>
        <w:spacing w:after="0"/>
        <w:rPr>
          <w:rFonts w:cstheme="minorHAnsi"/>
        </w:rPr>
      </w:pPr>
      <w:r w:rsidRPr="00016A27">
        <w:rPr>
          <w:rFonts w:cstheme="minorHAnsi"/>
        </w:rPr>
        <w:t>Persons with Limited English Proficiency</w:t>
      </w:r>
    </w:p>
    <w:p w:rsidR="00DC766E" w:rsidRPr="00016A27" w:rsidRDefault="00DC766E" w:rsidP="00A57D7F">
      <w:pPr>
        <w:pStyle w:val="ListParagraph"/>
        <w:numPr>
          <w:ilvl w:val="1"/>
          <w:numId w:val="27"/>
        </w:numPr>
        <w:spacing w:after="0"/>
        <w:rPr>
          <w:rFonts w:cstheme="minorHAnsi"/>
        </w:rPr>
      </w:pPr>
      <w:r w:rsidRPr="00016A27">
        <w:rPr>
          <w:rFonts w:cstheme="minorHAnsi"/>
        </w:rPr>
        <w:t>Carless Households</w:t>
      </w:r>
    </w:p>
    <w:p w:rsidR="00DC766E" w:rsidRPr="00016A27" w:rsidRDefault="00DC766E" w:rsidP="00A57D7F">
      <w:pPr>
        <w:pStyle w:val="ListParagraph"/>
        <w:numPr>
          <w:ilvl w:val="1"/>
          <w:numId w:val="27"/>
        </w:numPr>
        <w:spacing w:after="0"/>
        <w:rPr>
          <w:rFonts w:cstheme="minorHAnsi"/>
        </w:rPr>
      </w:pPr>
      <w:r w:rsidRPr="00016A27">
        <w:rPr>
          <w:rFonts w:cstheme="minorHAnsi"/>
        </w:rPr>
        <w:t>Elderly Populations/Children</w:t>
      </w:r>
    </w:p>
    <w:p w:rsidR="00DC766E" w:rsidRPr="00016A27" w:rsidRDefault="00DC766E" w:rsidP="00A57D7F">
      <w:pPr>
        <w:pStyle w:val="ListParagraph"/>
        <w:numPr>
          <w:ilvl w:val="1"/>
          <w:numId w:val="27"/>
        </w:numPr>
        <w:spacing w:after="0"/>
        <w:rPr>
          <w:rFonts w:cstheme="minorHAnsi"/>
        </w:rPr>
      </w:pPr>
      <w:r w:rsidRPr="00016A27">
        <w:rPr>
          <w:rFonts w:cstheme="minorHAnsi"/>
        </w:rPr>
        <w:t>Persons with Disabilities</w:t>
      </w:r>
    </w:p>
    <w:p w:rsidR="00DC766E" w:rsidRPr="00016A27" w:rsidRDefault="00DC766E" w:rsidP="00A57D7F">
      <w:pPr>
        <w:pStyle w:val="ListParagraph"/>
        <w:numPr>
          <w:ilvl w:val="1"/>
          <w:numId w:val="27"/>
        </w:numPr>
        <w:spacing w:after="0"/>
        <w:rPr>
          <w:rFonts w:cstheme="minorHAnsi"/>
        </w:rPr>
      </w:pPr>
      <w:r w:rsidRPr="00016A27">
        <w:rPr>
          <w:rFonts w:cstheme="minorHAnsi"/>
        </w:rPr>
        <w:t>Hispanic Populations</w:t>
      </w:r>
    </w:p>
    <w:p w:rsidR="00DC766E" w:rsidRPr="00016A27" w:rsidRDefault="00DC766E" w:rsidP="00A57D7F">
      <w:pPr>
        <w:pStyle w:val="ListParagraph"/>
        <w:numPr>
          <w:ilvl w:val="1"/>
          <w:numId w:val="27"/>
        </w:numPr>
        <w:spacing w:after="0"/>
        <w:rPr>
          <w:rFonts w:cstheme="minorHAnsi"/>
        </w:rPr>
      </w:pPr>
      <w:r w:rsidRPr="00016A27">
        <w:rPr>
          <w:rFonts w:cstheme="minorHAnsi"/>
        </w:rPr>
        <w:t>Other Ethnic Minorities</w:t>
      </w:r>
    </w:p>
    <w:p w:rsidR="00DC766E" w:rsidRPr="00016A27" w:rsidRDefault="00DC766E" w:rsidP="00A57D7F">
      <w:pPr>
        <w:pStyle w:val="ListParagraph"/>
        <w:numPr>
          <w:ilvl w:val="1"/>
          <w:numId w:val="27"/>
        </w:numPr>
        <w:spacing w:after="0"/>
        <w:rPr>
          <w:rFonts w:cstheme="minorHAnsi"/>
        </w:rPr>
      </w:pPr>
      <w:r w:rsidRPr="00016A27">
        <w:rPr>
          <w:rFonts w:cstheme="minorHAnsi"/>
        </w:rPr>
        <w:t>Families in Poverty with Children</w:t>
      </w:r>
    </w:p>
    <w:p w:rsidR="00DC766E" w:rsidRPr="00A57D7F" w:rsidRDefault="00DC766E" w:rsidP="00A57D7F">
      <w:pPr>
        <w:spacing w:after="0"/>
        <w:rPr>
          <w:rFonts w:cstheme="minorHAnsi"/>
        </w:rPr>
      </w:pPr>
      <w:r w:rsidRPr="00A57D7F">
        <w:rPr>
          <w:rFonts w:cstheme="minorHAnsi"/>
          <w:b/>
        </w:rPr>
        <w:t>Traffic Calming</w:t>
      </w:r>
      <w:r w:rsidRPr="00A57D7F">
        <w:rPr>
          <w:rFonts w:cstheme="minorHAnsi"/>
        </w:rPr>
        <w:t>: The combination of mainly physical measures that reduce the negative effects of motor vehicle use, alter driver behavior, and improve conditions for non-motorized street users. Traffic calming objectives include:</w:t>
      </w:r>
    </w:p>
    <w:p w:rsidR="00DC766E" w:rsidRPr="00016A27" w:rsidRDefault="00DC766E" w:rsidP="00A57D7F">
      <w:pPr>
        <w:pStyle w:val="ListParagraph"/>
        <w:numPr>
          <w:ilvl w:val="0"/>
          <w:numId w:val="34"/>
        </w:numPr>
        <w:spacing w:after="0"/>
        <w:rPr>
          <w:rFonts w:cstheme="minorHAnsi"/>
        </w:rPr>
      </w:pPr>
      <w:r w:rsidRPr="00016A27">
        <w:rPr>
          <w:rFonts w:cstheme="minorHAnsi"/>
        </w:rPr>
        <w:t>Achieving slow speeds for motor vehicles</w:t>
      </w:r>
    </w:p>
    <w:p w:rsidR="00DC766E" w:rsidRPr="00016A27" w:rsidRDefault="00DC766E" w:rsidP="00A57D7F">
      <w:pPr>
        <w:pStyle w:val="ListParagraph"/>
        <w:numPr>
          <w:ilvl w:val="0"/>
          <w:numId w:val="34"/>
        </w:numPr>
        <w:spacing w:after="0"/>
        <w:rPr>
          <w:rFonts w:cstheme="minorHAnsi"/>
        </w:rPr>
      </w:pPr>
      <w:r w:rsidRPr="00016A27">
        <w:rPr>
          <w:rFonts w:cstheme="minorHAnsi"/>
        </w:rPr>
        <w:t>Reducing collision frequency and severity</w:t>
      </w:r>
    </w:p>
    <w:p w:rsidR="00DC766E" w:rsidRPr="00016A27" w:rsidRDefault="00DC766E" w:rsidP="00A57D7F">
      <w:pPr>
        <w:pStyle w:val="ListParagraph"/>
        <w:numPr>
          <w:ilvl w:val="0"/>
          <w:numId w:val="34"/>
        </w:numPr>
        <w:spacing w:after="0"/>
        <w:rPr>
          <w:rFonts w:cstheme="minorHAnsi"/>
        </w:rPr>
      </w:pPr>
      <w:r w:rsidRPr="00016A27">
        <w:rPr>
          <w:rFonts w:cstheme="minorHAnsi"/>
        </w:rPr>
        <w:t>Increasing the safety and the perception of safety for non-motorized users of the street(s)</w:t>
      </w:r>
    </w:p>
    <w:p w:rsidR="00DC766E" w:rsidRPr="00016A27" w:rsidRDefault="00DC766E" w:rsidP="00A57D7F">
      <w:pPr>
        <w:pStyle w:val="ListParagraph"/>
        <w:numPr>
          <w:ilvl w:val="0"/>
          <w:numId w:val="34"/>
        </w:numPr>
        <w:spacing w:after="0"/>
        <w:rPr>
          <w:rFonts w:cstheme="minorHAnsi"/>
        </w:rPr>
      </w:pPr>
      <w:r w:rsidRPr="00016A27">
        <w:rPr>
          <w:rFonts w:cstheme="minorHAnsi"/>
        </w:rPr>
        <w:t>Reducing the need for police enforcement</w:t>
      </w:r>
    </w:p>
    <w:p w:rsidR="00DC766E" w:rsidRPr="00016A27" w:rsidRDefault="00DC766E" w:rsidP="00A57D7F">
      <w:pPr>
        <w:pStyle w:val="ListParagraph"/>
        <w:numPr>
          <w:ilvl w:val="0"/>
          <w:numId w:val="34"/>
        </w:numPr>
        <w:spacing w:after="0"/>
        <w:rPr>
          <w:rFonts w:cstheme="minorHAnsi"/>
        </w:rPr>
      </w:pPr>
      <w:r w:rsidRPr="00016A27">
        <w:rPr>
          <w:rFonts w:cstheme="minorHAnsi"/>
        </w:rPr>
        <w:t xml:space="preserve">Enhancing the street environment (e.g., </w:t>
      </w:r>
      <w:proofErr w:type="spellStart"/>
      <w:r w:rsidRPr="00016A27">
        <w:rPr>
          <w:rFonts w:cstheme="minorHAnsi"/>
        </w:rPr>
        <w:t>streetscaping</w:t>
      </w:r>
      <w:proofErr w:type="spellEnd"/>
      <w:r w:rsidRPr="00016A27">
        <w:rPr>
          <w:rFonts w:cstheme="minorHAnsi"/>
        </w:rPr>
        <w:t>)</w:t>
      </w:r>
    </w:p>
    <w:p w:rsidR="00DC766E" w:rsidRPr="00016A27" w:rsidRDefault="00DC766E" w:rsidP="00A57D7F">
      <w:pPr>
        <w:pStyle w:val="ListParagraph"/>
        <w:numPr>
          <w:ilvl w:val="0"/>
          <w:numId w:val="34"/>
        </w:numPr>
        <w:spacing w:after="0"/>
        <w:rPr>
          <w:rFonts w:cstheme="minorHAnsi"/>
        </w:rPr>
      </w:pPr>
      <w:r w:rsidRPr="00016A27">
        <w:rPr>
          <w:rFonts w:cstheme="minorHAnsi"/>
        </w:rPr>
        <w:t xml:space="preserve">Encouraging water infiltration into the ground using Green Street </w:t>
      </w:r>
      <w:proofErr w:type="spellStart"/>
      <w:r w:rsidRPr="00016A27">
        <w:rPr>
          <w:rFonts w:cstheme="minorHAnsi"/>
        </w:rPr>
        <w:t>stormwater</w:t>
      </w:r>
      <w:proofErr w:type="spellEnd"/>
      <w:r w:rsidRPr="00016A27">
        <w:rPr>
          <w:rFonts w:cstheme="minorHAnsi"/>
        </w:rPr>
        <w:t xml:space="preserve"> infrastructure practices</w:t>
      </w:r>
    </w:p>
    <w:p w:rsidR="00DC766E" w:rsidRPr="00016A27" w:rsidRDefault="00DC766E" w:rsidP="00A57D7F">
      <w:pPr>
        <w:pStyle w:val="ListParagraph"/>
        <w:numPr>
          <w:ilvl w:val="0"/>
          <w:numId w:val="34"/>
        </w:numPr>
        <w:spacing w:after="0"/>
        <w:rPr>
          <w:rFonts w:cstheme="minorHAnsi"/>
        </w:rPr>
      </w:pPr>
      <w:r w:rsidRPr="00016A27">
        <w:rPr>
          <w:rFonts w:cstheme="minorHAnsi"/>
        </w:rPr>
        <w:t>Increasing access for all modes of transportation, and reducing cut-through motor vehicle traffic</w:t>
      </w:r>
    </w:p>
    <w:p w:rsidR="00DC766E" w:rsidRPr="00A57D7F" w:rsidRDefault="00DC766E" w:rsidP="00A57D7F">
      <w:pPr>
        <w:spacing w:after="0"/>
        <w:rPr>
          <w:rFonts w:cstheme="minorHAnsi"/>
        </w:rPr>
      </w:pPr>
      <w:r w:rsidRPr="00A57D7F">
        <w:rPr>
          <w:rFonts w:cstheme="minorHAnsi"/>
          <w:b/>
          <w:lang w:bidi="en-US"/>
        </w:rPr>
        <w:t xml:space="preserve">Transit Amenities: </w:t>
      </w:r>
      <w:r w:rsidRPr="00A57D7F">
        <w:rPr>
          <w:rFonts w:cstheme="minorHAnsi"/>
        </w:rPr>
        <w:t xml:space="preserve">Include seating, shelter and shade, wayfinding signage, trash and recycling cans, lighting, route information, bike infrastructure (lockers, racks, fix-it stations, depots, </w:t>
      </w:r>
      <w:proofErr w:type="spellStart"/>
      <w:r w:rsidRPr="00A57D7F">
        <w:rPr>
          <w:rFonts w:cstheme="minorHAnsi"/>
        </w:rPr>
        <w:t>bikeshare</w:t>
      </w:r>
      <w:proofErr w:type="spellEnd"/>
      <w:r w:rsidRPr="00A57D7F">
        <w:rPr>
          <w:rFonts w:cstheme="minorHAnsi"/>
        </w:rPr>
        <w:t>, etc.).</w:t>
      </w:r>
    </w:p>
    <w:p w:rsidR="00DC766E" w:rsidRPr="00A57D7F" w:rsidRDefault="00DC766E" w:rsidP="00A57D7F">
      <w:pPr>
        <w:spacing w:after="0"/>
        <w:rPr>
          <w:rFonts w:cstheme="minorHAnsi"/>
        </w:rPr>
      </w:pPr>
      <w:r w:rsidRPr="00A57D7F">
        <w:rPr>
          <w:rFonts w:cstheme="minorHAnsi"/>
          <w:b/>
          <w:lang w:bidi="en-US"/>
        </w:rPr>
        <w:t xml:space="preserve">Transportation Facility: </w:t>
      </w:r>
      <w:r w:rsidRPr="00A57D7F">
        <w:rPr>
          <w:rFonts w:cstheme="minorHAnsi"/>
        </w:rPr>
        <w:t>A facility consisting of the means and equipment necessary for the movement of people or goods; any road, bridge, tunnel, overpass, ferry, airport, mass transit facility, vehicle parking facility, port facility or similar commercial facility used for the transportation of persons or goods together with any buildings, structures, parking areas, appurtenances, and other property needed to operate such facility; however, a commercial or retail use or enterprise not essential to the transportation of people or goods shall not be considered a transportation facility.</w:t>
      </w:r>
    </w:p>
    <w:p w:rsidR="00DC766E" w:rsidRPr="00A57D7F" w:rsidRDefault="00DC766E" w:rsidP="00A57D7F">
      <w:pPr>
        <w:spacing w:after="0"/>
        <w:rPr>
          <w:rFonts w:cstheme="minorHAnsi"/>
        </w:rPr>
      </w:pPr>
      <w:r w:rsidRPr="00A57D7F">
        <w:rPr>
          <w:rFonts w:cstheme="minorHAnsi"/>
          <w:b/>
          <w:lang w:bidi="en-US"/>
        </w:rPr>
        <w:t xml:space="preserve">Transportation Project: </w:t>
      </w:r>
      <w:r w:rsidRPr="00A57D7F">
        <w:rPr>
          <w:rFonts w:cstheme="minorHAnsi"/>
        </w:rPr>
        <w:t>Any public and/or private land development, project, program, or practice that affects the transportation network or occurs in the public right-of-way, including any construction, reconstruction, retrofit, signalization operations, resurfacing, restriping, rehabilitation, maintenance (excluding routine maintenance that does not change the roadway geometry or operations, such as mowing, sweeping, and spot repair), operations, alteration, and repair of any public street or roadway within a jurisdiction (including alleys, bridges, frontage roads, and other elements of the transportation system).</w:t>
      </w:r>
    </w:p>
    <w:p w:rsidR="003503FB" w:rsidRPr="006841D5" w:rsidRDefault="003503FB">
      <w:pPr>
        <w:rPr>
          <w:rFonts w:cstheme="minorHAnsi"/>
        </w:rPr>
      </w:pPr>
    </w:p>
    <w:sectPr w:rsidR="003503FB" w:rsidRPr="006841D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30C" w:rsidRDefault="00A1730C" w:rsidP="00297712">
      <w:pPr>
        <w:spacing w:after="0" w:line="240" w:lineRule="auto"/>
      </w:pPr>
      <w:r>
        <w:separator/>
      </w:r>
    </w:p>
  </w:endnote>
  <w:endnote w:type="continuationSeparator" w:id="0">
    <w:p w:rsidR="00A1730C" w:rsidRDefault="00A1730C" w:rsidP="00297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789719"/>
      <w:docPartObj>
        <w:docPartGallery w:val="Page Numbers (Bottom of Page)"/>
        <w:docPartUnique/>
      </w:docPartObj>
    </w:sdtPr>
    <w:sdtEndPr>
      <w:rPr>
        <w:noProof/>
      </w:rPr>
    </w:sdtEndPr>
    <w:sdtContent>
      <w:p w:rsidR="00E85F8C" w:rsidRPr="006A464B" w:rsidRDefault="00E85F8C" w:rsidP="00E85F8C">
        <w:pPr>
          <w:jc w:val="right"/>
          <w:rPr>
            <w:rFonts w:cstheme="minorHAnsi"/>
            <w:i/>
          </w:rPr>
        </w:pPr>
        <w:r w:rsidRPr="006A464B">
          <w:rPr>
            <w:rFonts w:cstheme="minorHAnsi"/>
            <w:i/>
          </w:rPr>
          <w:t>Revised January 2020</w:t>
        </w:r>
      </w:p>
      <w:p w:rsidR="00A1730C" w:rsidRDefault="00A1730C" w:rsidP="00562CF6">
        <w:pPr>
          <w:pStyle w:val="Footer"/>
          <w:ind w:firstLine="720"/>
          <w:jc w:val="right"/>
        </w:pPr>
        <w:r w:rsidRPr="002F67A8">
          <w:rPr>
            <w:i/>
          </w:rPr>
          <w:t xml:space="preserve">                                                                                                                                                                   </w:t>
        </w:r>
        <w:r>
          <w:fldChar w:fldCharType="begin"/>
        </w:r>
        <w:r>
          <w:instrText xml:space="preserve"> PAGE   \* MERGEFORMAT </w:instrText>
        </w:r>
        <w:r>
          <w:fldChar w:fldCharType="separate"/>
        </w:r>
        <w:r w:rsidR="00526C99">
          <w:rPr>
            <w:noProof/>
          </w:rPr>
          <w:t>7</w:t>
        </w:r>
        <w:r>
          <w:rPr>
            <w:noProof/>
          </w:rPr>
          <w:fldChar w:fldCharType="end"/>
        </w:r>
      </w:p>
    </w:sdtContent>
  </w:sdt>
  <w:p w:rsidR="00A1730C" w:rsidRDefault="00A173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30C" w:rsidRDefault="00A1730C" w:rsidP="00297712">
      <w:pPr>
        <w:spacing w:after="0" w:line="240" w:lineRule="auto"/>
      </w:pPr>
      <w:r>
        <w:separator/>
      </w:r>
    </w:p>
  </w:footnote>
  <w:footnote w:type="continuationSeparator" w:id="0">
    <w:p w:rsidR="00A1730C" w:rsidRDefault="00A1730C" w:rsidP="00297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7B2E"/>
    <w:multiLevelType w:val="hybridMultilevel"/>
    <w:tmpl w:val="C8C84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1690A"/>
    <w:multiLevelType w:val="hybridMultilevel"/>
    <w:tmpl w:val="E13A2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E726E"/>
    <w:multiLevelType w:val="hybridMultilevel"/>
    <w:tmpl w:val="8304B0C0"/>
    <w:lvl w:ilvl="0" w:tplc="4E765720">
      <w:numFmt w:val="bullet"/>
      <w:lvlText w:val="•"/>
      <w:lvlJc w:val="left"/>
      <w:pPr>
        <w:ind w:left="340" w:hanging="260"/>
      </w:pPr>
      <w:rPr>
        <w:rFonts w:ascii="Century Gothic" w:eastAsia="Century Gothic" w:hAnsi="Century Gothic" w:cs="Century Gothic" w:hint="default"/>
        <w:color w:val="3D4F60"/>
        <w:spacing w:val="-28"/>
        <w:w w:val="100"/>
        <w:sz w:val="20"/>
        <w:szCs w:val="20"/>
        <w:lang w:val="en-US" w:eastAsia="en-US" w:bidi="en-US"/>
      </w:rPr>
    </w:lvl>
    <w:lvl w:ilvl="1" w:tplc="DD48A348">
      <w:numFmt w:val="bullet"/>
      <w:lvlText w:val="•"/>
      <w:lvlJc w:val="left"/>
      <w:pPr>
        <w:ind w:left="677" w:hanging="260"/>
      </w:pPr>
      <w:rPr>
        <w:rFonts w:hint="default"/>
        <w:lang w:val="en-US" w:eastAsia="en-US" w:bidi="en-US"/>
      </w:rPr>
    </w:lvl>
    <w:lvl w:ilvl="2" w:tplc="75A822B0">
      <w:numFmt w:val="bullet"/>
      <w:lvlText w:val="•"/>
      <w:lvlJc w:val="left"/>
      <w:pPr>
        <w:ind w:left="1015" w:hanging="260"/>
      </w:pPr>
      <w:rPr>
        <w:rFonts w:hint="default"/>
        <w:lang w:val="en-US" w:eastAsia="en-US" w:bidi="en-US"/>
      </w:rPr>
    </w:lvl>
    <w:lvl w:ilvl="3" w:tplc="111CA490">
      <w:numFmt w:val="bullet"/>
      <w:lvlText w:val="•"/>
      <w:lvlJc w:val="left"/>
      <w:pPr>
        <w:ind w:left="1352" w:hanging="260"/>
      </w:pPr>
      <w:rPr>
        <w:rFonts w:hint="default"/>
        <w:lang w:val="en-US" w:eastAsia="en-US" w:bidi="en-US"/>
      </w:rPr>
    </w:lvl>
    <w:lvl w:ilvl="4" w:tplc="DB82989E">
      <w:numFmt w:val="bullet"/>
      <w:lvlText w:val="•"/>
      <w:lvlJc w:val="left"/>
      <w:pPr>
        <w:ind w:left="1690" w:hanging="260"/>
      </w:pPr>
      <w:rPr>
        <w:rFonts w:hint="default"/>
        <w:lang w:val="en-US" w:eastAsia="en-US" w:bidi="en-US"/>
      </w:rPr>
    </w:lvl>
    <w:lvl w:ilvl="5" w:tplc="7A9ADF32">
      <w:numFmt w:val="bullet"/>
      <w:lvlText w:val="•"/>
      <w:lvlJc w:val="left"/>
      <w:pPr>
        <w:ind w:left="2027" w:hanging="260"/>
      </w:pPr>
      <w:rPr>
        <w:rFonts w:hint="default"/>
        <w:lang w:val="en-US" w:eastAsia="en-US" w:bidi="en-US"/>
      </w:rPr>
    </w:lvl>
    <w:lvl w:ilvl="6" w:tplc="2F0AF7D0">
      <w:numFmt w:val="bullet"/>
      <w:lvlText w:val="•"/>
      <w:lvlJc w:val="left"/>
      <w:pPr>
        <w:ind w:left="2365" w:hanging="260"/>
      </w:pPr>
      <w:rPr>
        <w:rFonts w:hint="default"/>
        <w:lang w:val="en-US" w:eastAsia="en-US" w:bidi="en-US"/>
      </w:rPr>
    </w:lvl>
    <w:lvl w:ilvl="7" w:tplc="6EBCB210">
      <w:numFmt w:val="bullet"/>
      <w:lvlText w:val="•"/>
      <w:lvlJc w:val="left"/>
      <w:pPr>
        <w:ind w:left="2702" w:hanging="260"/>
      </w:pPr>
      <w:rPr>
        <w:rFonts w:hint="default"/>
        <w:lang w:val="en-US" w:eastAsia="en-US" w:bidi="en-US"/>
      </w:rPr>
    </w:lvl>
    <w:lvl w:ilvl="8" w:tplc="8A30C91C">
      <w:numFmt w:val="bullet"/>
      <w:lvlText w:val="•"/>
      <w:lvlJc w:val="left"/>
      <w:pPr>
        <w:ind w:left="3040" w:hanging="260"/>
      </w:pPr>
      <w:rPr>
        <w:rFonts w:hint="default"/>
        <w:lang w:val="en-US" w:eastAsia="en-US" w:bidi="en-US"/>
      </w:rPr>
    </w:lvl>
  </w:abstractNum>
  <w:abstractNum w:abstractNumId="3" w15:restartNumberingAfterBreak="0">
    <w:nsid w:val="0972139C"/>
    <w:multiLevelType w:val="hybridMultilevel"/>
    <w:tmpl w:val="DDB4F9D8"/>
    <w:lvl w:ilvl="0" w:tplc="8EDC1EEE">
      <w:numFmt w:val="bullet"/>
      <w:lvlText w:val="•"/>
      <w:lvlJc w:val="left"/>
      <w:pPr>
        <w:ind w:left="350" w:hanging="260"/>
      </w:pPr>
      <w:rPr>
        <w:rFonts w:ascii="Century Gothic" w:eastAsia="Century Gothic" w:hAnsi="Century Gothic" w:cs="Century Gothic" w:hint="default"/>
        <w:color w:val="3D4F60"/>
        <w:spacing w:val="-28"/>
        <w:w w:val="100"/>
        <w:sz w:val="20"/>
        <w:szCs w:val="20"/>
        <w:lang w:val="en-US" w:eastAsia="en-US" w:bidi="en-US"/>
      </w:rPr>
    </w:lvl>
    <w:lvl w:ilvl="1" w:tplc="E2547136">
      <w:numFmt w:val="bullet"/>
      <w:lvlText w:val="•"/>
      <w:lvlJc w:val="left"/>
      <w:pPr>
        <w:ind w:left="686" w:hanging="260"/>
      </w:pPr>
      <w:rPr>
        <w:rFonts w:hint="default"/>
        <w:lang w:val="en-US" w:eastAsia="en-US" w:bidi="en-US"/>
      </w:rPr>
    </w:lvl>
    <w:lvl w:ilvl="2" w:tplc="C8A036E0">
      <w:numFmt w:val="bullet"/>
      <w:lvlText w:val="•"/>
      <w:lvlJc w:val="left"/>
      <w:pPr>
        <w:ind w:left="1013" w:hanging="260"/>
      </w:pPr>
      <w:rPr>
        <w:rFonts w:hint="default"/>
        <w:lang w:val="en-US" w:eastAsia="en-US" w:bidi="en-US"/>
      </w:rPr>
    </w:lvl>
    <w:lvl w:ilvl="3" w:tplc="ACF0F1EE">
      <w:numFmt w:val="bullet"/>
      <w:lvlText w:val="•"/>
      <w:lvlJc w:val="left"/>
      <w:pPr>
        <w:ind w:left="1340" w:hanging="260"/>
      </w:pPr>
      <w:rPr>
        <w:rFonts w:hint="default"/>
        <w:lang w:val="en-US" w:eastAsia="en-US" w:bidi="en-US"/>
      </w:rPr>
    </w:lvl>
    <w:lvl w:ilvl="4" w:tplc="F79CB7A4">
      <w:numFmt w:val="bullet"/>
      <w:lvlText w:val="•"/>
      <w:lvlJc w:val="left"/>
      <w:pPr>
        <w:ind w:left="1667" w:hanging="260"/>
      </w:pPr>
      <w:rPr>
        <w:rFonts w:hint="default"/>
        <w:lang w:val="en-US" w:eastAsia="en-US" w:bidi="en-US"/>
      </w:rPr>
    </w:lvl>
    <w:lvl w:ilvl="5" w:tplc="A35ECE70">
      <w:numFmt w:val="bullet"/>
      <w:lvlText w:val="•"/>
      <w:lvlJc w:val="left"/>
      <w:pPr>
        <w:ind w:left="1994" w:hanging="260"/>
      </w:pPr>
      <w:rPr>
        <w:rFonts w:hint="default"/>
        <w:lang w:val="en-US" w:eastAsia="en-US" w:bidi="en-US"/>
      </w:rPr>
    </w:lvl>
    <w:lvl w:ilvl="6" w:tplc="29CE27B2">
      <w:numFmt w:val="bullet"/>
      <w:lvlText w:val="•"/>
      <w:lvlJc w:val="left"/>
      <w:pPr>
        <w:ind w:left="2321" w:hanging="260"/>
      </w:pPr>
      <w:rPr>
        <w:rFonts w:hint="default"/>
        <w:lang w:val="en-US" w:eastAsia="en-US" w:bidi="en-US"/>
      </w:rPr>
    </w:lvl>
    <w:lvl w:ilvl="7" w:tplc="24F89F40">
      <w:numFmt w:val="bullet"/>
      <w:lvlText w:val="•"/>
      <w:lvlJc w:val="left"/>
      <w:pPr>
        <w:ind w:left="2648" w:hanging="260"/>
      </w:pPr>
      <w:rPr>
        <w:rFonts w:hint="default"/>
        <w:lang w:val="en-US" w:eastAsia="en-US" w:bidi="en-US"/>
      </w:rPr>
    </w:lvl>
    <w:lvl w:ilvl="8" w:tplc="EB800E92">
      <w:numFmt w:val="bullet"/>
      <w:lvlText w:val="•"/>
      <w:lvlJc w:val="left"/>
      <w:pPr>
        <w:ind w:left="2975" w:hanging="260"/>
      </w:pPr>
      <w:rPr>
        <w:rFonts w:hint="default"/>
        <w:lang w:val="en-US" w:eastAsia="en-US" w:bidi="en-US"/>
      </w:rPr>
    </w:lvl>
  </w:abstractNum>
  <w:abstractNum w:abstractNumId="4" w15:restartNumberingAfterBreak="0">
    <w:nsid w:val="0A157B95"/>
    <w:multiLevelType w:val="hybridMultilevel"/>
    <w:tmpl w:val="4928021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5F71EA"/>
    <w:multiLevelType w:val="hybridMultilevel"/>
    <w:tmpl w:val="BF721732"/>
    <w:lvl w:ilvl="0" w:tplc="2104FAC0">
      <w:numFmt w:val="bullet"/>
      <w:lvlText w:val="•"/>
      <w:lvlJc w:val="left"/>
      <w:pPr>
        <w:ind w:left="350" w:hanging="260"/>
      </w:pPr>
      <w:rPr>
        <w:rFonts w:ascii="Century Gothic" w:eastAsia="Century Gothic" w:hAnsi="Century Gothic" w:cs="Century Gothic" w:hint="default"/>
        <w:color w:val="3D4F60"/>
        <w:spacing w:val="-28"/>
        <w:w w:val="100"/>
        <w:sz w:val="20"/>
        <w:szCs w:val="20"/>
        <w:lang w:val="en-US" w:eastAsia="en-US" w:bidi="en-US"/>
      </w:rPr>
    </w:lvl>
    <w:lvl w:ilvl="1" w:tplc="53205342">
      <w:numFmt w:val="bullet"/>
      <w:lvlText w:val="•"/>
      <w:lvlJc w:val="left"/>
      <w:pPr>
        <w:ind w:left="686" w:hanging="260"/>
      </w:pPr>
      <w:rPr>
        <w:rFonts w:hint="default"/>
        <w:lang w:val="en-US" w:eastAsia="en-US" w:bidi="en-US"/>
      </w:rPr>
    </w:lvl>
    <w:lvl w:ilvl="2" w:tplc="A3081A0C">
      <w:numFmt w:val="bullet"/>
      <w:lvlText w:val="•"/>
      <w:lvlJc w:val="left"/>
      <w:pPr>
        <w:ind w:left="1013" w:hanging="260"/>
      </w:pPr>
      <w:rPr>
        <w:rFonts w:hint="default"/>
        <w:lang w:val="en-US" w:eastAsia="en-US" w:bidi="en-US"/>
      </w:rPr>
    </w:lvl>
    <w:lvl w:ilvl="3" w:tplc="97FE8462">
      <w:numFmt w:val="bullet"/>
      <w:lvlText w:val="•"/>
      <w:lvlJc w:val="left"/>
      <w:pPr>
        <w:ind w:left="1340" w:hanging="260"/>
      </w:pPr>
      <w:rPr>
        <w:rFonts w:hint="default"/>
        <w:lang w:val="en-US" w:eastAsia="en-US" w:bidi="en-US"/>
      </w:rPr>
    </w:lvl>
    <w:lvl w:ilvl="4" w:tplc="47B42880">
      <w:numFmt w:val="bullet"/>
      <w:lvlText w:val="•"/>
      <w:lvlJc w:val="left"/>
      <w:pPr>
        <w:ind w:left="1667" w:hanging="260"/>
      </w:pPr>
      <w:rPr>
        <w:rFonts w:hint="default"/>
        <w:lang w:val="en-US" w:eastAsia="en-US" w:bidi="en-US"/>
      </w:rPr>
    </w:lvl>
    <w:lvl w:ilvl="5" w:tplc="FB14E2FE">
      <w:numFmt w:val="bullet"/>
      <w:lvlText w:val="•"/>
      <w:lvlJc w:val="left"/>
      <w:pPr>
        <w:ind w:left="1994" w:hanging="260"/>
      </w:pPr>
      <w:rPr>
        <w:rFonts w:hint="default"/>
        <w:lang w:val="en-US" w:eastAsia="en-US" w:bidi="en-US"/>
      </w:rPr>
    </w:lvl>
    <w:lvl w:ilvl="6" w:tplc="EFD4174E">
      <w:numFmt w:val="bullet"/>
      <w:lvlText w:val="•"/>
      <w:lvlJc w:val="left"/>
      <w:pPr>
        <w:ind w:left="2321" w:hanging="260"/>
      </w:pPr>
      <w:rPr>
        <w:rFonts w:hint="default"/>
        <w:lang w:val="en-US" w:eastAsia="en-US" w:bidi="en-US"/>
      </w:rPr>
    </w:lvl>
    <w:lvl w:ilvl="7" w:tplc="53E84D62">
      <w:numFmt w:val="bullet"/>
      <w:lvlText w:val="•"/>
      <w:lvlJc w:val="left"/>
      <w:pPr>
        <w:ind w:left="2648" w:hanging="260"/>
      </w:pPr>
      <w:rPr>
        <w:rFonts w:hint="default"/>
        <w:lang w:val="en-US" w:eastAsia="en-US" w:bidi="en-US"/>
      </w:rPr>
    </w:lvl>
    <w:lvl w:ilvl="8" w:tplc="FB163AB2">
      <w:numFmt w:val="bullet"/>
      <w:lvlText w:val="•"/>
      <w:lvlJc w:val="left"/>
      <w:pPr>
        <w:ind w:left="2975" w:hanging="260"/>
      </w:pPr>
      <w:rPr>
        <w:rFonts w:hint="default"/>
        <w:lang w:val="en-US" w:eastAsia="en-US" w:bidi="en-US"/>
      </w:rPr>
    </w:lvl>
  </w:abstractNum>
  <w:abstractNum w:abstractNumId="6" w15:restartNumberingAfterBreak="0">
    <w:nsid w:val="0ECD72D3"/>
    <w:multiLevelType w:val="hybridMultilevel"/>
    <w:tmpl w:val="C3D683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3F27CE"/>
    <w:multiLevelType w:val="hybridMultilevel"/>
    <w:tmpl w:val="A93C15F6"/>
    <w:lvl w:ilvl="0" w:tplc="BD1C88FA">
      <w:numFmt w:val="bullet"/>
      <w:lvlText w:val="•"/>
      <w:lvlJc w:val="left"/>
      <w:pPr>
        <w:ind w:left="350" w:hanging="260"/>
      </w:pPr>
      <w:rPr>
        <w:rFonts w:ascii="Century Gothic" w:eastAsia="Century Gothic" w:hAnsi="Century Gothic" w:cs="Century Gothic" w:hint="default"/>
        <w:color w:val="3D4F60"/>
        <w:spacing w:val="-28"/>
        <w:w w:val="100"/>
        <w:sz w:val="20"/>
        <w:szCs w:val="20"/>
        <w:lang w:val="en-US" w:eastAsia="en-US" w:bidi="en-US"/>
      </w:rPr>
    </w:lvl>
    <w:lvl w:ilvl="1" w:tplc="5F4678E4">
      <w:numFmt w:val="bullet"/>
      <w:lvlText w:val="•"/>
      <w:lvlJc w:val="left"/>
      <w:pPr>
        <w:ind w:left="686" w:hanging="260"/>
      </w:pPr>
      <w:rPr>
        <w:rFonts w:hint="default"/>
        <w:lang w:val="en-US" w:eastAsia="en-US" w:bidi="en-US"/>
      </w:rPr>
    </w:lvl>
    <w:lvl w:ilvl="2" w:tplc="24DC605A">
      <w:numFmt w:val="bullet"/>
      <w:lvlText w:val="•"/>
      <w:lvlJc w:val="left"/>
      <w:pPr>
        <w:ind w:left="1013" w:hanging="260"/>
      </w:pPr>
      <w:rPr>
        <w:rFonts w:hint="default"/>
        <w:lang w:val="en-US" w:eastAsia="en-US" w:bidi="en-US"/>
      </w:rPr>
    </w:lvl>
    <w:lvl w:ilvl="3" w:tplc="EBB2AF04">
      <w:numFmt w:val="bullet"/>
      <w:lvlText w:val="•"/>
      <w:lvlJc w:val="left"/>
      <w:pPr>
        <w:ind w:left="1340" w:hanging="260"/>
      </w:pPr>
      <w:rPr>
        <w:rFonts w:hint="default"/>
        <w:lang w:val="en-US" w:eastAsia="en-US" w:bidi="en-US"/>
      </w:rPr>
    </w:lvl>
    <w:lvl w:ilvl="4" w:tplc="C6A064AA">
      <w:numFmt w:val="bullet"/>
      <w:lvlText w:val="•"/>
      <w:lvlJc w:val="left"/>
      <w:pPr>
        <w:ind w:left="1667" w:hanging="260"/>
      </w:pPr>
      <w:rPr>
        <w:rFonts w:hint="default"/>
        <w:lang w:val="en-US" w:eastAsia="en-US" w:bidi="en-US"/>
      </w:rPr>
    </w:lvl>
    <w:lvl w:ilvl="5" w:tplc="3DBA5A76">
      <w:numFmt w:val="bullet"/>
      <w:lvlText w:val="•"/>
      <w:lvlJc w:val="left"/>
      <w:pPr>
        <w:ind w:left="1994" w:hanging="260"/>
      </w:pPr>
      <w:rPr>
        <w:rFonts w:hint="default"/>
        <w:lang w:val="en-US" w:eastAsia="en-US" w:bidi="en-US"/>
      </w:rPr>
    </w:lvl>
    <w:lvl w:ilvl="6" w:tplc="F9F4A6D0">
      <w:numFmt w:val="bullet"/>
      <w:lvlText w:val="•"/>
      <w:lvlJc w:val="left"/>
      <w:pPr>
        <w:ind w:left="2321" w:hanging="260"/>
      </w:pPr>
      <w:rPr>
        <w:rFonts w:hint="default"/>
        <w:lang w:val="en-US" w:eastAsia="en-US" w:bidi="en-US"/>
      </w:rPr>
    </w:lvl>
    <w:lvl w:ilvl="7" w:tplc="16BC9290">
      <w:numFmt w:val="bullet"/>
      <w:lvlText w:val="•"/>
      <w:lvlJc w:val="left"/>
      <w:pPr>
        <w:ind w:left="2648" w:hanging="260"/>
      </w:pPr>
      <w:rPr>
        <w:rFonts w:hint="default"/>
        <w:lang w:val="en-US" w:eastAsia="en-US" w:bidi="en-US"/>
      </w:rPr>
    </w:lvl>
    <w:lvl w:ilvl="8" w:tplc="41F855FC">
      <w:numFmt w:val="bullet"/>
      <w:lvlText w:val="•"/>
      <w:lvlJc w:val="left"/>
      <w:pPr>
        <w:ind w:left="2975" w:hanging="260"/>
      </w:pPr>
      <w:rPr>
        <w:rFonts w:hint="default"/>
        <w:lang w:val="en-US" w:eastAsia="en-US" w:bidi="en-US"/>
      </w:rPr>
    </w:lvl>
  </w:abstractNum>
  <w:abstractNum w:abstractNumId="8" w15:restartNumberingAfterBreak="0">
    <w:nsid w:val="16DF11BD"/>
    <w:multiLevelType w:val="hybridMultilevel"/>
    <w:tmpl w:val="7770637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23A4C"/>
    <w:multiLevelType w:val="hybridMultilevel"/>
    <w:tmpl w:val="97EEE9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B36549"/>
    <w:multiLevelType w:val="hybridMultilevel"/>
    <w:tmpl w:val="60424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E56640"/>
    <w:multiLevelType w:val="hybridMultilevel"/>
    <w:tmpl w:val="D826BACE"/>
    <w:lvl w:ilvl="0" w:tplc="155E20EA">
      <w:numFmt w:val="bullet"/>
      <w:lvlText w:val="•"/>
      <w:lvlJc w:val="left"/>
      <w:pPr>
        <w:ind w:left="350" w:hanging="260"/>
      </w:pPr>
      <w:rPr>
        <w:rFonts w:ascii="Century Gothic" w:eastAsia="Century Gothic" w:hAnsi="Century Gothic" w:cs="Century Gothic" w:hint="default"/>
        <w:color w:val="3D4F60"/>
        <w:spacing w:val="-28"/>
        <w:w w:val="100"/>
        <w:sz w:val="20"/>
        <w:szCs w:val="20"/>
        <w:lang w:val="en-US" w:eastAsia="en-US" w:bidi="en-US"/>
      </w:rPr>
    </w:lvl>
    <w:lvl w:ilvl="1" w:tplc="0DFE1AB2">
      <w:numFmt w:val="bullet"/>
      <w:lvlText w:val="•"/>
      <w:lvlJc w:val="left"/>
      <w:pPr>
        <w:ind w:left="686" w:hanging="260"/>
      </w:pPr>
      <w:rPr>
        <w:rFonts w:hint="default"/>
        <w:lang w:val="en-US" w:eastAsia="en-US" w:bidi="en-US"/>
      </w:rPr>
    </w:lvl>
    <w:lvl w:ilvl="2" w:tplc="78C83002">
      <w:numFmt w:val="bullet"/>
      <w:lvlText w:val="•"/>
      <w:lvlJc w:val="left"/>
      <w:pPr>
        <w:ind w:left="1013" w:hanging="260"/>
      </w:pPr>
      <w:rPr>
        <w:rFonts w:hint="default"/>
        <w:lang w:val="en-US" w:eastAsia="en-US" w:bidi="en-US"/>
      </w:rPr>
    </w:lvl>
    <w:lvl w:ilvl="3" w:tplc="3864B5B2">
      <w:numFmt w:val="bullet"/>
      <w:lvlText w:val="•"/>
      <w:lvlJc w:val="left"/>
      <w:pPr>
        <w:ind w:left="1340" w:hanging="260"/>
      </w:pPr>
      <w:rPr>
        <w:rFonts w:hint="default"/>
        <w:lang w:val="en-US" w:eastAsia="en-US" w:bidi="en-US"/>
      </w:rPr>
    </w:lvl>
    <w:lvl w:ilvl="4" w:tplc="2098F30E">
      <w:numFmt w:val="bullet"/>
      <w:lvlText w:val="•"/>
      <w:lvlJc w:val="left"/>
      <w:pPr>
        <w:ind w:left="1667" w:hanging="260"/>
      </w:pPr>
      <w:rPr>
        <w:rFonts w:hint="default"/>
        <w:lang w:val="en-US" w:eastAsia="en-US" w:bidi="en-US"/>
      </w:rPr>
    </w:lvl>
    <w:lvl w:ilvl="5" w:tplc="1AFC794C">
      <w:numFmt w:val="bullet"/>
      <w:lvlText w:val="•"/>
      <w:lvlJc w:val="left"/>
      <w:pPr>
        <w:ind w:left="1994" w:hanging="260"/>
      </w:pPr>
      <w:rPr>
        <w:rFonts w:hint="default"/>
        <w:lang w:val="en-US" w:eastAsia="en-US" w:bidi="en-US"/>
      </w:rPr>
    </w:lvl>
    <w:lvl w:ilvl="6" w:tplc="BBCAE03A">
      <w:numFmt w:val="bullet"/>
      <w:lvlText w:val="•"/>
      <w:lvlJc w:val="left"/>
      <w:pPr>
        <w:ind w:left="2321" w:hanging="260"/>
      </w:pPr>
      <w:rPr>
        <w:rFonts w:hint="default"/>
        <w:lang w:val="en-US" w:eastAsia="en-US" w:bidi="en-US"/>
      </w:rPr>
    </w:lvl>
    <w:lvl w:ilvl="7" w:tplc="D4CC1534">
      <w:numFmt w:val="bullet"/>
      <w:lvlText w:val="•"/>
      <w:lvlJc w:val="left"/>
      <w:pPr>
        <w:ind w:left="2648" w:hanging="260"/>
      </w:pPr>
      <w:rPr>
        <w:rFonts w:hint="default"/>
        <w:lang w:val="en-US" w:eastAsia="en-US" w:bidi="en-US"/>
      </w:rPr>
    </w:lvl>
    <w:lvl w:ilvl="8" w:tplc="DBC6FE16">
      <w:numFmt w:val="bullet"/>
      <w:lvlText w:val="•"/>
      <w:lvlJc w:val="left"/>
      <w:pPr>
        <w:ind w:left="2975" w:hanging="260"/>
      </w:pPr>
      <w:rPr>
        <w:rFonts w:hint="default"/>
        <w:lang w:val="en-US" w:eastAsia="en-US" w:bidi="en-US"/>
      </w:rPr>
    </w:lvl>
  </w:abstractNum>
  <w:abstractNum w:abstractNumId="12" w15:restartNumberingAfterBreak="0">
    <w:nsid w:val="24DA0415"/>
    <w:multiLevelType w:val="hybridMultilevel"/>
    <w:tmpl w:val="36E0AD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384F1D"/>
    <w:multiLevelType w:val="hybridMultilevel"/>
    <w:tmpl w:val="CEEA734A"/>
    <w:lvl w:ilvl="0" w:tplc="33B4042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27427A"/>
    <w:multiLevelType w:val="hybridMultilevel"/>
    <w:tmpl w:val="0DFCE5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653F9"/>
    <w:multiLevelType w:val="hybridMultilevel"/>
    <w:tmpl w:val="36E0AD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037CE6"/>
    <w:multiLevelType w:val="hybridMultilevel"/>
    <w:tmpl w:val="C2E682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07E4E"/>
    <w:multiLevelType w:val="hybridMultilevel"/>
    <w:tmpl w:val="B6485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F1F34"/>
    <w:multiLevelType w:val="hybridMultilevel"/>
    <w:tmpl w:val="8F763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681995"/>
    <w:multiLevelType w:val="hybridMultilevel"/>
    <w:tmpl w:val="5DCAA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105D5F"/>
    <w:multiLevelType w:val="hybridMultilevel"/>
    <w:tmpl w:val="BA48DBF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180E6A"/>
    <w:multiLevelType w:val="hybridMultilevel"/>
    <w:tmpl w:val="611005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8E14E8"/>
    <w:multiLevelType w:val="hybridMultilevel"/>
    <w:tmpl w:val="F09E6524"/>
    <w:lvl w:ilvl="0" w:tplc="F4DE7E4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BC66BD"/>
    <w:multiLevelType w:val="hybridMultilevel"/>
    <w:tmpl w:val="5032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D602DC"/>
    <w:multiLevelType w:val="hybridMultilevel"/>
    <w:tmpl w:val="DD72E814"/>
    <w:lvl w:ilvl="0" w:tplc="0DDC13A6">
      <w:start w:val="6"/>
      <w:numFmt w:val="decimal"/>
      <w:lvlText w:val="%1."/>
      <w:lvlJc w:val="left"/>
      <w:pPr>
        <w:ind w:left="710" w:hanging="360"/>
      </w:pPr>
      <w:rPr>
        <w:rFonts w:hint="default"/>
        <w:spacing w:val="-26"/>
        <w:w w:val="99"/>
        <w:lang w:val="en-US" w:eastAsia="en-US" w:bidi="en-US"/>
      </w:rPr>
    </w:lvl>
    <w:lvl w:ilvl="1" w:tplc="1668FCE8">
      <w:numFmt w:val="bullet"/>
      <w:lvlText w:val="•"/>
      <w:lvlJc w:val="left"/>
      <w:pPr>
        <w:ind w:left="1569" w:hanging="360"/>
      </w:pPr>
      <w:rPr>
        <w:rFonts w:hint="default"/>
        <w:lang w:val="en-US" w:eastAsia="en-US" w:bidi="en-US"/>
      </w:rPr>
    </w:lvl>
    <w:lvl w:ilvl="2" w:tplc="F22AB538">
      <w:numFmt w:val="bullet"/>
      <w:lvlText w:val="•"/>
      <w:lvlJc w:val="left"/>
      <w:pPr>
        <w:ind w:left="2418" w:hanging="360"/>
      </w:pPr>
      <w:rPr>
        <w:rFonts w:hint="default"/>
        <w:lang w:val="en-US" w:eastAsia="en-US" w:bidi="en-US"/>
      </w:rPr>
    </w:lvl>
    <w:lvl w:ilvl="3" w:tplc="A7C4A6D4">
      <w:numFmt w:val="bullet"/>
      <w:lvlText w:val="•"/>
      <w:lvlJc w:val="left"/>
      <w:pPr>
        <w:ind w:left="3268" w:hanging="360"/>
      </w:pPr>
      <w:rPr>
        <w:rFonts w:hint="default"/>
        <w:lang w:val="en-US" w:eastAsia="en-US" w:bidi="en-US"/>
      </w:rPr>
    </w:lvl>
    <w:lvl w:ilvl="4" w:tplc="C0A86170">
      <w:numFmt w:val="bullet"/>
      <w:lvlText w:val="•"/>
      <w:lvlJc w:val="left"/>
      <w:pPr>
        <w:ind w:left="4117" w:hanging="360"/>
      </w:pPr>
      <w:rPr>
        <w:rFonts w:hint="default"/>
        <w:lang w:val="en-US" w:eastAsia="en-US" w:bidi="en-US"/>
      </w:rPr>
    </w:lvl>
    <w:lvl w:ilvl="5" w:tplc="890875EE">
      <w:numFmt w:val="bullet"/>
      <w:lvlText w:val="•"/>
      <w:lvlJc w:val="left"/>
      <w:pPr>
        <w:ind w:left="4967" w:hanging="360"/>
      </w:pPr>
      <w:rPr>
        <w:rFonts w:hint="default"/>
        <w:lang w:val="en-US" w:eastAsia="en-US" w:bidi="en-US"/>
      </w:rPr>
    </w:lvl>
    <w:lvl w:ilvl="6" w:tplc="B45A58F8">
      <w:numFmt w:val="bullet"/>
      <w:lvlText w:val="•"/>
      <w:lvlJc w:val="left"/>
      <w:pPr>
        <w:ind w:left="5816" w:hanging="360"/>
      </w:pPr>
      <w:rPr>
        <w:rFonts w:hint="default"/>
        <w:lang w:val="en-US" w:eastAsia="en-US" w:bidi="en-US"/>
      </w:rPr>
    </w:lvl>
    <w:lvl w:ilvl="7" w:tplc="7EB2F0FA">
      <w:numFmt w:val="bullet"/>
      <w:lvlText w:val="•"/>
      <w:lvlJc w:val="left"/>
      <w:pPr>
        <w:ind w:left="6666" w:hanging="360"/>
      </w:pPr>
      <w:rPr>
        <w:rFonts w:hint="default"/>
        <w:lang w:val="en-US" w:eastAsia="en-US" w:bidi="en-US"/>
      </w:rPr>
    </w:lvl>
    <w:lvl w:ilvl="8" w:tplc="65BC7602">
      <w:numFmt w:val="bullet"/>
      <w:lvlText w:val="•"/>
      <w:lvlJc w:val="left"/>
      <w:pPr>
        <w:ind w:left="7515" w:hanging="360"/>
      </w:pPr>
      <w:rPr>
        <w:rFonts w:hint="default"/>
        <w:lang w:val="en-US" w:eastAsia="en-US" w:bidi="en-US"/>
      </w:rPr>
    </w:lvl>
  </w:abstractNum>
  <w:abstractNum w:abstractNumId="25" w15:restartNumberingAfterBreak="0">
    <w:nsid w:val="69D443CF"/>
    <w:multiLevelType w:val="hybridMultilevel"/>
    <w:tmpl w:val="3AF06250"/>
    <w:lvl w:ilvl="0" w:tplc="0B703D12">
      <w:numFmt w:val="bullet"/>
      <w:lvlText w:val="•"/>
      <w:lvlJc w:val="left"/>
      <w:pPr>
        <w:ind w:left="339" w:hanging="260"/>
      </w:pPr>
      <w:rPr>
        <w:rFonts w:ascii="Century Gothic" w:eastAsia="Century Gothic" w:hAnsi="Century Gothic" w:cs="Century Gothic" w:hint="default"/>
        <w:color w:val="3D4F60"/>
        <w:spacing w:val="-28"/>
        <w:w w:val="100"/>
        <w:sz w:val="20"/>
        <w:szCs w:val="20"/>
        <w:lang w:val="en-US" w:eastAsia="en-US" w:bidi="en-US"/>
      </w:rPr>
    </w:lvl>
    <w:lvl w:ilvl="1" w:tplc="6A4A200A">
      <w:numFmt w:val="bullet"/>
      <w:lvlText w:val="•"/>
      <w:lvlJc w:val="left"/>
      <w:pPr>
        <w:ind w:left="677" w:hanging="260"/>
      </w:pPr>
      <w:rPr>
        <w:rFonts w:hint="default"/>
        <w:lang w:val="en-US" w:eastAsia="en-US" w:bidi="en-US"/>
      </w:rPr>
    </w:lvl>
    <w:lvl w:ilvl="2" w:tplc="7F96312E">
      <w:numFmt w:val="bullet"/>
      <w:lvlText w:val="•"/>
      <w:lvlJc w:val="left"/>
      <w:pPr>
        <w:ind w:left="1015" w:hanging="260"/>
      </w:pPr>
      <w:rPr>
        <w:rFonts w:hint="default"/>
        <w:lang w:val="en-US" w:eastAsia="en-US" w:bidi="en-US"/>
      </w:rPr>
    </w:lvl>
    <w:lvl w:ilvl="3" w:tplc="1F7C1A9E">
      <w:numFmt w:val="bullet"/>
      <w:lvlText w:val="•"/>
      <w:lvlJc w:val="left"/>
      <w:pPr>
        <w:ind w:left="1352" w:hanging="260"/>
      </w:pPr>
      <w:rPr>
        <w:rFonts w:hint="default"/>
        <w:lang w:val="en-US" w:eastAsia="en-US" w:bidi="en-US"/>
      </w:rPr>
    </w:lvl>
    <w:lvl w:ilvl="4" w:tplc="A356BD88">
      <w:numFmt w:val="bullet"/>
      <w:lvlText w:val="•"/>
      <w:lvlJc w:val="left"/>
      <w:pPr>
        <w:ind w:left="1690" w:hanging="260"/>
      </w:pPr>
      <w:rPr>
        <w:rFonts w:hint="default"/>
        <w:lang w:val="en-US" w:eastAsia="en-US" w:bidi="en-US"/>
      </w:rPr>
    </w:lvl>
    <w:lvl w:ilvl="5" w:tplc="88A25678">
      <w:numFmt w:val="bullet"/>
      <w:lvlText w:val="•"/>
      <w:lvlJc w:val="left"/>
      <w:pPr>
        <w:ind w:left="2027" w:hanging="260"/>
      </w:pPr>
      <w:rPr>
        <w:rFonts w:hint="default"/>
        <w:lang w:val="en-US" w:eastAsia="en-US" w:bidi="en-US"/>
      </w:rPr>
    </w:lvl>
    <w:lvl w:ilvl="6" w:tplc="D312FC36">
      <w:numFmt w:val="bullet"/>
      <w:lvlText w:val="•"/>
      <w:lvlJc w:val="left"/>
      <w:pPr>
        <w:ind w:left="2365" w:hanging="260"/>
      </w:pPr>
      <w:rPr>
        <w:rFonts w:hint="default"/>
        <w:lang w:val="en-US" w:eastAsia="en-US" w:bidi="en-US"/>
      </w:rPr>
    </w:lvl>
    <w:lvl w:ilvl="7" w:tplc="6A548488">
      <w:numFmt w:val="bullet"/>
      <w:lvlText w:val="•"/>
      <w:lvlJc w:val="left"/>
      <w:pPr>
        <w:ind w:left="2702" w:hanging="260"/>
      </w:pPr>
      <w:rPr>
        <w:rFonts w:hint="default"/>
        <w:lang w:val="en-US" w:eastAsia="en-US" w:bidi="en-US"/>
      </w:rPr>
    </w:lvl>
    <w:lvl w:ilvl="8" w:tplc="F33E2294">
      <w:numFmt w:val="bullet"/>
      <w:lvlText w:val="•"/>
      <w:lvlJc w:val="left"/>
      <w:pPr>
        <w:ind w:left="3040" w:hanging="260"/>
      </w:pPr>
      <w:rPr>
        <w:rFonts w:hint="default"/>
        <w:lang w:val="en-US" w:eastAsia="en-US" w:bidi="en-US"/>
      </w:rPr>
    </w:lvl>
  </w:abstractNum>
  <w:abstractNum w:abstractNumId="26" w15:restartNumberingAfterBreak="0">
    <w:nsid w:val="6A447364"/>
    <w:multiLevelType w:val="hybridMultilevel"/>
    <w:tmpl w:val="120231AA"/>
    <w:lvl w:ilvl="0" w:tplc="D11CAD76">
      <w:start w:val="1"/>
      <w:numFmt w:val="decimal"/>
      <w:lvlText w:val="%1."/>
      <w:lvlJc w:val="left"/>
      <w:pPr>
        <w:ind w:left="620" w:hanging="340"/>
        <w:jc w:val="right"/>
      </w:pPr>
      <w:rPr>
        <w:rFonts w:ascii="Century Gothic" w:eastAsia="Century Gothic" w:hAnsi="Century Gothic" w:cs="Century Gothic" w:hint="default"/>
        <w:color w:val="4D6379"/>
        <w:spacing w:val="-7"/>
        <w:w w:val="100"/>
        <w:sz w:val="20"/>
        <w:szCs w:val="20"/>
        <w:lang w:val="en-US" w:eastAsia="en-US" w:bidi="en-US"/>
      </w:rPr>
    </w:lvl>
    <w:lvl w:ilvl="1" w:tplc="3A48615E">
      <w:start w:val="1"/>
      <w:numFmt w:val="lowerLetter"/>
      <w:lvlText w:val="%2."/>
      <w:lvlJc w:val="left"/>
      <w:pPr>
        <w:ind w:left="744" w:hanging="360"/>
      </w:pPr>
      <w:rPr>
        <w:rFonts w:hint="default"/>
        <w:spacing w:val="-16"/>
        <w:w w:val="100"/>
        <w:lang w:val="en-US" w:eastAsia="en-US" w:bidi="en-US"/>
      </w:rPr>
    </w:lvl>
    <w:lvl w:ilvl="2" w:tplc="BCB4CA42">
      <w:numFmt w:val="bullet"/>
      <w:lvlText w:val="•"/>
      <w:lvlJc w:val="left"/>
      <w:pPr>
        <w:ind w:left="980" w:hanging="360"/>
      </w:pPr>
      <w:rPr>
        <w:rFonts w:hint="default"/>
        <w:lang w:val="en-US" w:eastAsia="en-US" w:bidi="en-US"/>
      </w:rPr>
    </w:lvl>
    <w:lvl w:ilvl="3" w:tplc="CD746198">
      <w:numFmt w:val="bullet"/>
      <w:lvlText w:val="•"/>
      <w:lvlJc w:val="left"/>
      <w:pPr>
        <w:ind w:left="852" w:hanging="360"/>
      </w:pPr>
      <w:rPr>
        <w:rFonts w:hint="default"/>
        <w:lang w:val="en-US" w:eastAsia="en-US" w:bidi="en-US"/>
      </w:rPr>
    </w:lvl>
    <w:lvl w:ilvl="4" w:tplc="9760CCC8">
      <w:numFmt w:val="bullet"/>
      <w:lvlText w:val="•"/>
      <w:lvlJc w:val="left"/>
      <w:pPr>
        <w:ind w:left="725" w:hanging="360"/>
      </w:pPr>
      <w:rPr>
        <w:rFonts w:hint="default"/>
        <w:lang w:val="en-US" w:eastAsia="en-US" w:bidi="en-US"/>
      </w:rPr>
    </w:lvl>
    <w:lvl w:ilvl="5" w:tplc="B6EAB4F8">
      <w:numFmt w:val="bullet"/>
      <w:lvlText w:val="•"/>
      <w:lvlJc w:val="left"/>
      <w:pPr>
        <w:ind w:left="597" w:hanging="360"/>
      </w:pPr>
      <w:rPr>
        <w:rFonts w:hint="default"/>
        <w:lang w:val="en-US" w:eastAsia="en-US" w:bidi="en-US"/>
      </w:rPr>
    </w:lvl>
    <w:lvl w:ilvl="6" w:tplc="11D8FA7C">
      <w:numFmt w:val="bullet"/>
      <w:lvlText w:val="•"/>
      <w:lvlJc w:val="left"/>
      <w:pPr>
        <w:ind w:left="470" w:hanging="360"/>
      </w:pPr>
      <w:rPr>
        <w:rFonts w:hint="default"/>
        <w:lang w:val="en-US" w:eastAsia="en-US" w:bidi="en-US"/>
      </w:rPr>
    </w:lvl>
    <w:lvl w:ilvl="7" w:tplc="001EC8FC">
      <w:numFmt w:val="bullet"/>
      <w:lvlText w:val="•"/>
      <w:lvlJc w:val="left"/>
      <w:pPr>
        <w:ind w:left="342" w:hanging="360"/>
      </w:pPr>
      <w:rPr>
        <w:rFonts w:hint="default"/>
        <w:lang w:val="en-US" w:eastAsia="en-US" w:bidi="en-US"/>
      </w:rPr>
    </w:lvl>
    <w:lvl w:ilvl="8" w:tplc="1EAAA58C">
      <w:numFmt w:val="bullet"/>
      <w:lvlText w:val="•"/>
      <w:lvlJc w:val="left"/>
      <w:pPr>
        <w:ind w:left="215" w:hanging="360"/>
      </w:pPr>
      <w:rPr>
        <w:rFonts w:hint="default"/>
        <w:lang w:val="en-US" w:eastAsia="en-US" w:bidi="en-US"/>
      </w:rPr>
    </w:lvl>
  </w:abstractNum>
  <w:abstractNum w:abstractNumId="27" w15:restartNumberingAfterBreak="0">
    <w:nsid w:val="6F450221"/>
    <w:multiLevelType w:val="hybridMultilevel"/>
    <w:tmpl w:val="DB34FDD8"/>
    <w:lvl w:ilvl="0" w:tplc="D32CCFC6">
      <w:numFmt w:val="bullet"/>
      <w:lvlText w:val="•"/>
      <w:lvlJc w:val="left"/>
      <w:pPr>
        <w:ind w:left="339" w:hanging="260"/>
      </w:pPr>
      <w:rPr>
        <w:rFonts w:ascii="Century Gothic" w:eastAsia="Century Gothic" w:hAnsi="Century Gothic" w:cs="Century Gothic" w:hint="default"/>
        <w:color w:val="3D4F60"/>
        <w:spacing w:val="-28"/>
        <w:w w:val="100"/>
        <w:sz w:val="20"/>
        <w:szCs w:val="20"/>
        <w:lang w:val="en-US" w:eastAsia="en-US" w:bidi="en-US"/>
      </w:rPr>
    </w:lvl>
    <w:lvl w:ilvl="1" w:tplc="68D4195A">
      <w:numFmt w:val="bullet"/>
      <w:lvlText w:val="•"/>
      <w:lvlJc w:val="left"/>
      <w:pPr>
        <w:ind w:left="677" w:hanging="260"/>
      </w:pPr>
      <w:rPr>
        <w:rFonts w:hint="default"/>
        <w:lang w:val="en-US" w:eastAsia="en-US" w:bidi="en-US"/>
      </w:rPr>
    </w:lvl>
    <w:lvl w:ilvl="2" w:tplc="16368A0C">
      <w:numFmt w:val="bullet"/>
      <w:lvlText w:val="•"/>
      <w:lvlJc w:val="left"/>
      <w:pPr>
        <w:ind w:left="1015" w:hanging="260"/>
      </w:pPr>
      <w:rPr>
        <w:rFonts w:hint="default"/>
        <w:lang w:val="en-US" w:eastAsia="en-US" w:bidi="en-US"/>
      </w:rPr>
    </w:lvl>
    <w:lvl w:ilvl="3" w:tplc="991EA9BC">
      <w:numFmt w:val="bullet"/>
      <w:lvlText w:val="•"/>
      <w:lvlJc w:val="left"/>
      <w:pPr>
        <w:ind w:left="1352" w:hanging="260"/>
      </w:pPr>
      <w:rPr>
        <w:rFonts w:hint="default"/>
        <w:lang w:val="en-US" w:eastAsia="en-US" w:bidi="en-US"/>
      </w:rPr>
    </w:lvl>
    <w:lvl w:ilvl="4" w:tplc="02A27E94">
      <w:numFmt w:val="bullet"/>
      <w:lvlText w:val="•"/>
      <w:lvlJc w:val="left"/>
      <w:pPr>
        <w:ind w:left="1690" w:hanging="260"/>
      </w:pPr>
      <w:rPr>
        <w:rFonts w:hint="default"/>
        <w:lang w:val="en-US" w:eastAsia="en-US" w:bidi="en-US"/>
      </w:rPr>
    </w:lvl>
    <w:lvl w:ilvl="5" w:tplc="808E6FD0">
      <w:numFmt w:val="bullet"/>
      <w:lvlText w:val="•"/>
      <w:lvlJc w:val="left"/>
      <w:pPr>
        <w:ind w:left="2027" w:hanging="260"/>
      </w:pPr>
      <w:rPr>
        <w:rFonts w:hint="default"/>
        <w:lang w:val="en-US" w:eastAsia="en-US" w:bidi="en-US"/>
      </w:rPr>
    </w:lvl>
    <w:lvl w:ilvl="6" w:tplc="F3AA554C">
      <w:numFmt w:val="bullet"/>
      <w:lvlText w:val="•"/>
      <w:lvlJc w:val="left"/>
      <w:pPr>
        <w:ind w:left="2365" w:hanging="260"/>
      </w:pPr>
      <w:rPr>
        <w:rFonts w:hint="default"/>
        <w:lang w:val="en-US" w:eastAsia="en-US" w:bidi="en-US"/>
      </w:rPr>
    </w:lvl>
    <w:lvl w:ilvl="7" w:tplc="A5D680B6">
      <w:numFmt w:val="bullet"/>
      <w:lvlText w:val="•"/>
      <w:lvlJc w:val="left"/>
      <w:pPr>
        <w:ind w:left="2702" w:hanging="260"/>
      </w:pPr>
      <w:rPr>
        <w:rFonts w:hint="default"/>
        <w:lang w:val="en-US" w:eastAsia="en-US" w:bidi="en-US"/>
      </w:rPr>
    </w:lvl>
    <w:lvl w:ilvl="8" w:tplc="6F70AEFE">
      <w:numFmt w:val="bullet"/>
      <w:lvlText w:val="•"/>
      <w:lvlJc w:val="left"/>
      <w:pPr>
        <w:ind w:left="3040" w:hanging="260"/>
      </w:pPr>
      <w:rPr>
        <w:rFonts w:hint="default"/>
        <w:lang w:val="en-US" w:eastAsia="en-US" w:bidi="en-US"/>
      </w:rPr>
    </w:lvl>
  </w:abstractNum>
  <w:abstractNum w:abstractNumId="28" w15:restartNumberingAfterBreak="0">
    <w:nsid w:val="6F8F1B00"/>
    <w:multiLevelType w:val="hybridMultilevel"/>
    <w:tmpl w:val="F498F9EC"/>
    <w:lvl w:ilvl="0" w:tplc="654A2F86">
      <w:numFmt w:val="bullet"/>
      <w:lvlText w:val="•"/>
      <w:lvlJc w:val="left"/>
      <w:pPr>
        <w:ind w:left="340" w:hanging="260"/>
      </w:pPr>
      <w:rPr>
        <w:rFonts w:ascii="Century Gothic" w:eastAsia="Century Gothic" w:hAnsi="Century Gothic" w:cs="Century Gothic" w:hint="default"/>
        <w:color w:val="3D4F60"/>
        <w:spacing w:val="-28"/>
        <w:w w:val="100"/>
        <w:sz w:val="20"/>
        <w:szCs w:val="20"/>
        <w:lang w:val="en-US" w:eastAsia="en-US" w:bidi="en-US"/>
      </w:rPr>
    </w:lvl>
    <w:lvl w:ilvl="1" w:tplc="898416E2">
      <w:numFmt w:val="bullet"/>
      <w:lvlText w:val="•"/>
      <w:lvlJc w:val="left"/>
      <w:pPr>
        <w:ind w:left="668" w:hanging="260"/>
      </w:pPr>
      <w:rPr>
        <w:rFonts w:hint="default"/>
        <w:lang w:val="en-US" w:eastAsia="en-US" w:bidi="en-US"/>
      </w:rPr>
    </w:lvl>
    <w:lvl w:ilvl="2" w:tplc="23DE8134">
      <w:numFmt w:val="bullet"/>
      <w:lvlText w:val="•"/>
      <w:lvlJc w:val="left"/>
      <w:pPr>
        <w:ind w:left="997" w:hanging="260"/>
      </w:pPr>
      <w:rPr>
        <w:rFonts w:hint="default"/>
        <w:lang w:val="en-US" w:eastAsia="en-US" w:bidi="en-US"/>
      </w:rPr>
    </w:lvl>
    <w:lvl w:ilvl="3" w:tplc="159EAA06">
      <w:numFmt w:val="bullet"/>
      <w:lvlText w:val="•"/>
      <w:lvlJc w:val="left"/>
      <w:pPr>
        <w:ind w:left="1326" w:hanging="260"/>
      </w:pPr>
      <w:rPr>
        <w:rFonts w:hint="default"/>
        <w:lang w:val="en-US" w:eastAsia="en-US" w:bidi="en-US"/>
      </w:rPr>
    </w:lvl>
    <w:lvl w:ilvl="4" w:tplc="1C3207BE">
      <w:numFmt w:val="bullet"/>
      <w:lvlText w:val="•"/>
      <w:lvlJc w:val="left"/>
      <w:pPr>
        <w:ind w:left="1655" w:hanging="260"/>
      </w:pPr>
      <w:rPr>
        <w:rFonts w:hint="default"/>
        <w:lang w:val="en-US" w:eastAsia="en-US" w:bidi="en-US"/>
      </w:rPr>
    </w:lvl>
    <w:lvl w:ilvl="5" w:tplc="40CA08DC">
      <w:numFmt w:val="bullet"/>
      <w:lvlText w:val="•"/>
      <w:lvlJc w:val="left"/>
      <w:pPr>
        <w:ind w:left="1984" w:hanging="260"/>
      </w:pPr>
      <w:rPr>
        <w:rFonts w:hint="default"/>
        <w:lang w:val="en-US" w:eastAsia="en-US" w:bidi="en-US"/>
      </w:rPr>
    </w:lvl>
    <w:lvl w:ilvl="6" w:tplc="27264A24">
      <w:numFmt w:val="bullet"/>
      <w:lvlText w:val="•"/>
      <w:lvlJc w:val="left"/>
      <w:pPr>
        <w:ind w:left="2313" w:hanging="260"/>
      </w:pPr>
      <w:rPr>
        <w:rFonts w:hint="default"/>
        <w:lang w:val="en-US" w:eastAsia="en-US" w:bidi="en-US"/>
      </w:rPr>
    </w:lvl>
    <w:lvl w:ilvl="7" w:tplc="9912B33A">
      <w:numFmt w:val="bullet"/>
      <w:lvlText w:val="•"/>
      <w:lvlJc w:val="left"/>
      <w:pPr>
        <w:ind w:left="2642" w:hanging="260"/>
      </w:pPr>
      <w:rPr>
        <w:rFonts w:hint="default"/>
        <w:lang w:val="en-US" w:eastAsia="en-US" w:bidi="en-US"/>
      </w:rPr>
    </w:lvl>
    <w:lvl w:ilvl="8" w:tplc="261A367A">
      <w:numFmt w:val="bullet"/>
      <w:lvlText w:val="•"/>
      <w:lvlJc w:val="left"/>
      <w:pPr>
        <w:ind w:left="2971" w:hanging="260"/>
      </w:pPr>
      <w:rPr>
        <w:rFonts w:hint="default"/>
        <w:lang w:val="en-US" w:eastAsia="en-US" w:bidi="en-US"/>
      </w:rPr>
    </w:lvl>
  </w:abstractNum>
  <w:abstractNum w:abstractNumId="29" w15:restartNumberingAfterBreak="0">
    <w:nsid w:val="6FBD74F1"/>
    <w:multiLevelType w:val="hybridMultilevel"/>
    <w:tmpl w:val="063A5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963C2A"/>
    <w:multiLevelType w:val="hybridMultilevel"/>
    <w:tmpl w:val="619C21CC"/>
    <w:lvl w:ilvl="0" w:tplc="0409000F">
      <w:start w:val="1"/>
      <w:numFmt w:val="decimal"/>
      <w:lvlText w:val="%1."/>
      <w:lvlJc w:val="left"/>
      <w:pPr>
        <w:ind w:left="36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47467CC"/>
    <w:multiLevelType w:val="hybridMultilevel"/>
    <w:tmpl w:val="60424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D308A2"/>
    <w:multiLevelType w:val="hybridMultilevel"/>
    <w:tmpl w:val="C2362A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E9E4E54"/>
    <w:multiLevelType w:val="hybridMultilevel"/>
    <w:tmpl w:val="4364AEB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9"/>
  </w:num>
  <w:num w:numId="4">
    <w:abstractNumId w:val="32"/>
  </w:num>
  <w:num w:numId="5">
    <w:abstractNumId w:val="30"/>
  </w:num>
  <w:num w:numId="6">
    <w:abstractNumId w:val="12"/>
  </w:num>
  <w:num w:numId="7">
    <w:abstractNumId w:val="11"/>
  </w:num>
  <w:num w:numId="8">
    <w:abstractNumId w:val="5"/>
  </w:num>
  <w:num w:numId="9">
    <w:abstractNumId w:val="7"/>
  </w:num>
  <w:num w:numId="10">
    <w:abstractNumId w:val="3"/>
  </w:num>
  <w:num w:numId="11">
    <w:abstractNumId w:val="28"/>
  </w:num>
  <w:num w:numId="12">
    <w:abstractNumId w:val="27"/>
  </w:num>
  <w:num w:numId="13">
    <w:abstractNumId w:val="25"/>
  </w:num>
  <w:num w:numId="14">
    <w:abstractNumId w:val="2"/>
  </w:num>
  <w:num w:numId="15">
    <w:abstractNumId w:val="17"/>
  </w:num>
  <w:num w:numId="16">
    <w:abstractNumId w:val="23"/>
  </w:num>
  <w:num w:numId="17">
    <w:abstractNumId w:val="22"/>
  </w:num>
  <w:num w:numId="18">
    <w:abstractNumId w:val="20"/>
  </w:num>
  <w:num w:numId="19">
    <w:abstractNumId w:val="33"/>
  </w:num>
  <w:num w:numId="20">
    <w:abstractNumId w:val="13"/>
  </w:num>
  <w:num w:numId="21">
    <w:abstractNumId w:val="15"/>
  </w:num>
  <w:num w:numId="22">
    <w:abstractNumId w:val="10"/>
  </w:num>
  <w:num w:numId="23">
    <w:abstractNumId w:val="31"/>
  </w:num>
  <w:num w:numId="24">
    <w:abstractNumId w:val="21"/>
  </w:num>
  <w:num w:numId="25">
    <w:abstractNumId w:val="0"/>
  </w:num>
  <w:num w:numId="26">
    <w:abstractNumId w:val="1"/>
  </w:num>
  <w:num w:numId="27">
    <w:abstractNumId w:val="19"/>
  </w:num>
  <w:num w:numId="28">
    <w:abstractNumId w:val="8"/>
  </w:num>
  <w:num w:numId="29">
    <w:abstractNumId w:val="14"/>
  </w:num>
  <w:num w:numId="30">
    <w:abstractNumId w:val="4"/>
  </w:num>
  <w:num w:numId="31">
    <w:abstractNumId w:val="29"/>
  </w:num>
  <w:num w:numId="32">
    <w:abstractNumId w:val="18"/>
  </w:num>
  <w:num w:numId="33">
    <w:abstractNumId w:val="6"/>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D3"/>
    <w:rsid w:val="000122E8"/>
    <w:rsid w:val="00016A27"/>
    <w:rsid w:val="0007545B"/>
    <w:rsid w:val="000B18F7"/>
    <w:rsid w:val="00124256"/>
    <w:rsid w:val="00141E69"/>
    <w:rsid w:val="00150CC5"/>
    <w:rsid w:val="001971EF"/>
    <w:rsid w:val="001B3E66"/>
    <w:rsid w:val="001D52AE"/>
    <w:rsid w:val="001F3DA5"/>
    <w:rsid w:val="00211142"/>
    <w:rsid w:val="00274666"/>
    <w:rsid w:val="00283739"/>
    <w:rsid w:val="00297712"/>
    <w:rsid w:val="002A1B1C"/>
    <w:rsid w:val="002A5763"/>
    <w:rsid w:val="002A5AFC"/>
    <w:rsid w:val="002E0C7E"/>
    <w:rsid w:val="002F67A8"/>
    <w:rsid w:val="003503FB"/>
    <w:rsid w:val="0035714D"/>
    <w:rsid w:val="00397274"/>
    <w:rsid w:val="003C5DEE"/>
    <w:rsid w:val="003E075A"/>
    <w:rsid w:val="004054FF"/>
    <w:rsid w:val="0041311A"/>
    <w:rsid w:val="00431107"/>
    <w:rsid w:val="0043592D"/>
    <w:rsid w:val="0046142E"/>
    <w:rsid w:val="00475104"/>
    <w:rsid w:val="004C286D"/>
    <w:rsid w:val="004D6B0B"/>
    <w:rsid w:val="00515C01"/>
    <w:rsid w:val="00526C99"/>
    <w:rsid w:val="00543989"/>
    <w:rsid w:val="00562CF6"/>
    <w:rsid w:val="0056371E"/>
    <w:rsid w:val="00575B8A"/>
    <w:rsid w:val="00582A35"/>
    <w:rsid w:val="005A392C"/>
    <w:rsid w:val="005B0777"/>
    <w:rsid w:val="005C3981"/>
    <w:rsid w:val="005E5228"/>
    <w:rsid w:val="006331D7"/>
    <w:rsid w:val="00634425"/>
    <w:rsid w:val="006841D5"/>
    <w:rsid w:val="006B7C83"/>
    <w:rsid w:val="006D00EE"/>
    <w:rsid w:val="006F0CB6"/>
    <w:rsid w:val="00704628"/>
    <w:rsid w:val="00712D63"/>
    <w:rsid w:val="00716AD2"/>
    <w:rsid w:val="00745706"/>
    <w:rsid w:val="007704AF"/>
    <w:rsid w:val="008327B2"/>
    <w:rsid w:val="008526EE"/>
    <w:rsid w:val="00891C3A"/>
    <w:rsid w:val="00897BD7"/>
    <w:rsid w:val="008C02A0"/>
    <w:rsid w:val="008E1069"/>
    <w:rsid w:val="008E3DD9"/>
    <w:rsid w:val="0090525A"/>
    <w:rsid w:val="00935BB9"/>
    <w:rsid w:val="0096226B"/>
    <w:rsid w:val="009769AE"/>
    <w:rsid w:val="00982976"/>
    <w:rsid w:val="0098414D"/>
    <w:rsid w:val="0099497B"/>
    <w:rsid w:val="009D43B4"/>
    <w:rsid w:val="00A118E8"/>
    <w:rsid w:val="00A1730C"/>
    <w:rsid w:val="00A24607"/>
    <w:rsid w:val="00A27245"/>
    <w:rsid w:val="00A47A1F"/>
    <w:rsid w:val="00A50DA2"/>
    <w:rsid w:val="00A57D7F"/>
    <w:rsid w:val="00A80290"/>
    <w:rsid w:val="00A8722A"/>
    <w:rsid w:val="00AD47A2"/>
    <w:rsid w:val="00AE3FF0"/>
    <w:rsid w:val="00B0448B"/>
    <w:rsid w:val="00B774BC"/>
    <w:rsid w:val="00BB1CCD"/>
    <w:rsid w:val="00BC43AA"/>
    <w:rsid w:val="00BC667C"/>
    <w:rsid w:val="00BD78EB"/>
    <w:rsid w:val="00BE52D3"/>
    <w:rsid w:val="00BF0E44"/>
    <w:rsid w:val="00C12A34"/>
    <w:rsid w:val="00C142EF"/>
    <w:rsid w:val="00C14CCD"/>
    <w:rsid w:val="00C30483"/>
    <w:rsid w:val="00C579FB"/>
    <w:rsid w:val="00C77FBF"/>
    <w:rsid w:val="00CB000B"/>
    <w:rsid w:val="00CD1E8A"/>
    <w:rsid w:val="00CD56F5"/>
    <w:rsid w:val="00CE0DDA"/>
    <w:rsid w:val="00D05411"/>
    <w:rsid w:val="00D66F0A"/>
    <w:rsid w:val="00DB0F8C"/>
    <w:rsid w:val="00DC1CFF"/>
    <w:rsid w:val="00DC4250"/>
    <w:rsid w:val="00DC766E"/>
    <w:rsid w:val="00DD28DF"/>
    <w:rsid w:val="00DF6BFD"/>
    <w:rsid w:val="00E21928"/>
    <w:rsid w:val="00E379C7"/>
    <w:rsid w:val="00E50050"/>
    <w:rsid w:val="00E64469"/>
    <w:rsid w:val="00E71F7F"/>
    <w:rsid w:val="00E85F8C"/>
    <w:rsid w:val="00EB78DD"/>
    <w:rsid w:val="00EC35DD"/>
    <w:rsid w:val="00EC3725"/>
    <w:rsid w:val="00ED7949"/>
    <w:rsid w:val="00F008B3"/>
    <w:rsid w:val="00F36CDC"/>
    <w:rsid w:val="00F4231A"/>
    <w:rsid w:val="00F42D58"/>
    <w:rsid w:val="00F50621"/>
    <w:rsid w:val="00F7781C"/>
    <w:rsid w:val="00F80CB6"/>
    <w:rsid w:val="00F846F2"/>
    <w:rsid w:val="00FA4CAA"/>
    <w:rsid w:val="00FB6DCC"/>
    <w:rsid w:val="00FC6761"/>
    <w:rsid w:val="00FE5FDE"/>
    <w:rsid w:val="00FF5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BB82A8"/>
  <w15:docId w15:val="{DBB9A9DC-BD50-43E5-8DDC-72E641B9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949"/>
  </w:style>
  <w:style w:type="paragraph" w:styleId="Heading1">
    <w:name w:val="heading 1"/>
    <w:basedOn w:val="Normal"/>
    <w:next w:val="Normal"/>
    <w:link w:val="Heading1Char"/>
    <w:uiPriority w:val="9"/>
    <w:qFormat/>
    <w:rsid w:val="00ED794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ED794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ED7949"/>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D7949"/>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D7949"/>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D794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D794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7949"/>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ED794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semiHidden/>
    <w:rsid w:val="00ED7949"/>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BE52D3"/>
    <w:rPr>
      <w:color w:val="0563C1" w:themeColor="hyperlink"/>
      <w:u w:val="single"/>
    </w:rPr>
  </w:style>
  <w:style w:type="paragraph" w:styleId="BodyText">
    <w:name w:val="Body Text"/>
    <w:basedOn w:val="Normal"/>
    <w:link w:val="BodyTextChar"/>
    <w:uiPriority w:val="1"/>
    <w:rsid w:val="00BE52D3"/>
    <w:pPr>
      <w:widowControl w:val="0"/>
      <w:autoSpaceDE w:val="0"/>
      <w:autoSpaceDN w:val="0"/>
      <w:spacing w:after="0" w:line="240" w:lineRule="auto"/>
    </w:pPr>
    <w:rPr>
      <w:rFonts w:ascii="Century Gothic" w:eastAsia="Century Gothic" w:hAnsi="Century Gothic" w:cs="Century Gothic"/>
      <w:sz w:val="20"/>
      <w:szCs w:val="20"/>
      <w:lang w:bidi="en-US"/>
    </w:rPr>
  </w:style>
  <w:style w:type="character" w:customStyle="1" w:styleId="BodyTextChar">
    <w:name w:val="Body Text Char"/>
    <w:basedOn w:val="DefaultParagraphFont"/>
    <w:link w:val="BodyText"/>
    <w:uiPriority w:val="1"/>
    <w:rsid w:val="00BE52D3"/>
    <w:rPr>
      <w:rFonts w:ascii="Century Gothic" w:eastAsia="Century Gothic" w:hAnsi="Century Gothic" w:cs="Century Gothic"/>
      <w:sz w:val="20"/>
      <w:szCs w:val="20"/>
      <w:lang w:bidi="en-US"/>
    </w:rPr>
  </w:style>
  <w:style w:type="paragraph" w:styleId="ListParagraph">
    <w:name w:val="List Paragraph"/>
    <w:basedOn w:val="Normal"/>
    <w:uiPriority w:val="34"/>
    <w:qFormat/>
    <w:rsid w:val="00BE52D3"/>
    <w:pPr>
      <w:ind w:left="720"/>
      <w:contextualSpacing/>
    </w:pPr>
  </w:style>
  <w:style w:type="character" w:customStyle="1" w:styleId="Heading6Char">
    <w:name w:val="Heading 6 Char"/>
    <w:basedOn w:val="DefaultParagraphFont"/>
    <w:link w:val="Heading6"/>
    <w:uiPriority w:val="9"/>
    <w:semiHidden/>
    <w:rsid w:val="00ED7949"/>
    <w:rPr>
      <w:rFonts w:asciiTheme="majorHAnsi" w:eastAsiaTheme="majorEastAsia" w:hAnsiTheme="majorHAnsi" w:cstheme="majorBidi"/>
      <w:i/>
      <w:iCs/>
      <w:color w:val="1F4D78" w:themeColor="accent1" w:themeShade="7F"/>
    </w:rPr>
  </w:style>
  <w:style w:type="paragraph" w:customStyle="1" w:styleId="TableParagraph">
    <w:name w:val="Table Paragraph"/>
    <w:basedOn w:val="Normal"/>
    <w:uiPriority w:val="1"/>
    <w:qFormat/>
    <w:rsid w:val="005A392C"/>
    <w:pPr>
      <w:widowControl w:val="0"/>
      <w:autoSpaceDE w:val="0"/>
      <w:autoSpaceDN w:val="0"/>
      <w:spacing w:after="0" w:line="240" w:lineRule="auto"/>
    </w:pPr>
    <w:rPr>
      <w:rFonts w:ascii="Century Gothic" w:eastAsia="Century Gothic" w:hAnsi="Century Gothic" w:cs="Century Gothic"/>
      <w:lang w:bidi="en-US"/>
    </w:rPr>
  </w:style>
  <w:style w:type="paragraph" w:styleId="Header">
    <w:name w:val="header"/>
    <w:basedOn w:val="Normal"/>
    <w:link w:val="HeaderChar"/>
    <w:uiPriority w:val="99"/>
    <w:unhideWhenUsed/>
    <w:rsid w:val="00D66F0A"/>
    <w:pPr>
      <w:widowControl w:val="0"/>
      <w:tabs>
        <w:tab w:val="center" w:pos="4680"/>
        <w:tab w:val="right" w:pos="9360"/>
      </w:tabs>
      <w:autoSpaceDE w:val="0"/>
      <w:autoSpaceDN w:val="0"/>
      <w:spacing w:after="0" w:line="240" w:lineRule="auto"/>
    </w:pPr>
    <w:rPr>
      <w:rFonts w:ascii="Century Gothic" w:eastAsia="Century Gothic" w:hAnsi="Century Gothic" w:cs="Century Gothic"/>
      <w:lang w:bidi="en-US"/>
    </w:rPr>
  </w:style>
  <w:style w:type="character" w:customStyle="1" w:styleId="HeaderChar">
    <w:name w:val="Header Char"/>
    <w:basedOn w:val="DefaultParagraphFont"/>
    <w:link w:val="Header"/>
    <w:uiPriority w:val="99"/>
    <w:rsid w:val="00D66F0A"/>
    <w:rPr>
      <w:rFonts w:ascii="Century Gothic" w:eastAsia="Century Gothic" w:hAnsi="Century Gothic" w:cs="Century Gothic"/>
      <w:lang w:bidi="en-US"/>
    </w:rPr>
  </w:style>
  <w:style w:type="paragraph" w:styleId="NoSpacing">
    <w:name w:val="No Spacing"/>
    <w:uiPriority w:val="1"/>
    <w:qFormat/>
    <w:rsid w:val="00ED7949"/>
    <w:pPr>
      <w:spacing w:after="0" w:line="240" w:lineRule="auto"/>
    </w:pPr>
  </w:style>
  <w:style w:type="paragraph" w:styleId="Title">
    <w:name w:val="Title"/>
    <w:basedOn w:val="Normal"/>
    <w:next w:val="Normal"/>
    <w:link w:val="TitleChar"/>
    <w:uiPriority w:val="10"/>
    <w:qFormat/>
    <w:rsid w:val="00ED794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ED7949"/>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ED794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D7949"/>
    <w:rPr>
      <w:rFonts w:asciiTheme="majorHAnsi" w:eastAsiaTheme="majorEastAsia" w:hAnsiTheme="majorHAnsi" w:cstheme="majorBidi"/>
      <w:i/>
      <w:iCs/>
      <w:color w:val="5B9BD5" w:themeColor="accent1"/>
      <w:spacing w:val="15"/>
      <w:sz w:val="24"/>
      <w:szCs w:val="24"/>
    </w:rPr>
  </w:style>
  <w:style w:type="character" w:customStyle="1" w:styleId="Heading1Char">
    <w:name w:val="Heading 1 Char"/>
    <w:basedOn w:val="DefaultParagraphFont"/>
    <w:link w:val="Heading1"/>
    <w:uiPriority w:val="9"/>
    <w:rsid w:val="00ED794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ED794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ED794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D7949"/>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ED7949"/>
    <w:rPr>
      <w:rFonts w:asciiTheme="majorHAnsi" w:eastAsiaTheme="majorEastAsia" w:hAnsiTheme="majorHAnsi" w:cstheme="majorBidi"/>
      <w:color w:val="1F4D78" w:themeColor="accent1" w:themeShade="7F"/>
    </w:rPr>
  </w:style>
  <w:style w:type="character" w:customStyle="1" w:styleId="Heading8Char">
    <w:name w:val="Heading 8 Char"/>
    <w:basedOn w:val="DefaultParagraphFont"/>
    <w:link w:val="Heading8"/>
    <w:uiPriority w:val="9"/>
    <w:semiHidden/>
    <w:rsid w:val="00ED7949"/>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ED794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7949"/>
    <w:pPr>
      <w:spacing w:line="240" w:lineRule="auto"/>
    </w:pPr>
    <w:rPr>
      <w:b/>
      <w:bCs/>
      <w:color w:val="5B9BD5" w:themeColor="accent1"/>
      <w:sz w:val="18"/>
      <w:szCs w:val="18"/>
    </w:rPr>
  </w:style>
  <w:style w:type="character" w:styleId="Strong">
    <w:name w:val="Strong"/>
    <w:basedOn w:val="DefaultParagraphFont"/>
    <w:uiPriority w:val="22"/>
    <w:qFormat/>
    <w:rsid w:val="00ED7949"/>
    <w:rPr>
      <w:b/>
      <w:bCs/>
    </w:rPr>
  </w:style>
  <w:style w:type="character" w:styleId="Emphasis">
    <w:name w:val="Emphasis"/>
    <w:basedOn w:val="DefaultParagraphFont"/>
    <w:uiPriority w:val="20"/>
    <w:qFormat/>
    <w:rsid w:val="00ED7949"/>
    <w:rPr>
      <w:i/>
      <w:iCs/>
    </w:rPr>
  </w:style>
  <w:style w:type="paragraph" w:styleId="Quote">
    <w:name w:val="Quote"/>
    <w:basedOn w:val="Normal"/>
    <w:next w:val="Normal"/>
    <w:link w:val="QuoteChar"/>
    <w:uiPriority w:val="29"/>
    <w:qFormat/>
    <w:rsid w:val="00ED7949"/>
    <w:rPr>
      <w:i/>
      <w:iCs/>
      <w:color w:val="000000" w:themeColor="text1"/>
    </w:rPr>
  </w:style>
  <w:style w:type="character" w:customStyle="1" w:styleId="QuoteChar">
    <w:name w:val="Quote Char"/>
    <w:basedOn w:val="DefaultParagraphFont"/>
    <w:link w:val="Quote"/>
    <w:uiPriority w:val="29"/>
    <w:rsid w:val="00ED7949"/>
    <w:rPr>
      <w:i/>
      <w:iCs/>
      <w:color w:val="000000" w:themeColor="text1"/>
    </w:rPr>
  </w:style>
  <w:style w:type="paragraph" w:styleId="IntenseQuote">
    <w:name w:val="Intense Quote"/>
    <w:basedOn w:val="Normal"/>
    <w:next w:val="Normal"/>
    <w:link w:val="IntenseQuoteChar"/>
    <w:uiPriority w:val="30"/>
    <w:qFormat/>
    <w:rsid w:val="00ED7949"/>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ED7949"/>
    <w:rPr>
      <w:b/>
      <w:bCs/>
      <w:i/>
      <w:iCs/>
      <w:color w:val="5B9BD5" w:themeColor="accent1"/>
    </w:rPr>
  </w:style>
  <w:style w:type="character" w:styleId="SubtleEmphasis">
    <w:name w:val="Subtle Emphasis"/>
    <w:basedOn w:val="DefaultParagraphFont"/>
    <w:uiPriority w:val="19"/>
    <w:qFormat/>
    <w:rsid w:val="00ED7949"/>
    <w:rPr>
      <w:i/>
      <w:iCs/>
      <w:color w:val="808080" w:themeColor="text1" w:themeTint="7F"/>
    </w:rPr>
  </w:style>
  <w:style w:type="character" w:styleId="IntenseEmphasis">
    <w:name w:val="Intense Emphasis"/>
    <w:basedOn w:val="DefaultParagraphFont"/>
    <w:uiPriority w:val="21"/>
    <w:qFormat/>
    <w:rsid w:val="00ED7949"/>
    <w:rPr>
      <w:b/>
      <w:bCs/>
      <w:i/>
      <w:iCs/>
      <w:color w:val="5B9BD5" w:themeColor="accent1"/>
    </w:rPr>
  </w:style>
  <w:style w:type="character" w:styleId="SubtleReference">
    <w:name w:val="Subtle Reference"/>
    <w:basedOn w:val="DefaultParagraphFont"/>
    <w:uiPriority w:val="31"/>
    <w:qFormat/>
    <w:rsid w:val="00ED7949"/>
    <w:rPr>
      <w:smallCaps/>
      <w:color w:val="ED7D31" w:themeColor="accent2"/>
      <w:u w:val="single"/>
    </w:rPr>
  </w:style>
  <w:style w:type="character" w:styleId="IntenseReference">
    <w:name w:val="Intense Reference"/>
    <w:basedOn w:val="DefaultParagraphFont"/>
    <w:uiPriority w:val="32"/>
    <w:qFormat/>
    <w:rsid w:val="00ED7949"/>
    <w:rPr>
      <w:b/>
      <w:bCs/>
      <w:smallCaps/>
      <w:color w:val="ED7D31" w:themeColor="accent2"/>
      <w:spacing w:val="5"/>
      <w:u w:val="single"/>
    </w:rPr>
  </w:style>
  <w:style w:type="character" w:styleId="BookTitle">
    <w:name w:val="Book Title"/>
    <w:basedOn w:val="DefaultParagraphFont"/>
    <w:uiPriority w:val="33"/>
    <w:qFormat/>
    <w:rsid w:val="00ED7949"/>
    <w:rPr>
      <w:b/>
      <w:bCs/>
      <w:smallCaps/>
      <w:spacing w:val="5"/>
    </w:rPr>
  </w:style>
  <w:style w:type="paragraph" w:styleId="TOCHeading">
    <w:name w:val="TOC Heading"/>
    <w:basedOn w:val="Heading1"/>
    <w:next w:val="Normal"/>
    <w:uiPriority w:val="39"/>
    <w:unhideWhenUsed/>
    <w:qFormat/>
    <w:rsid w:val="00ED7949"/>
    <w:pPr>
      <w:outlineLvl w:val="9"/>
    </w:pPr>
  </w:style>
  <w:style w:type="paragraph" w:styleId="BalloonText">
    <w:name w:val="Balloon Text"/>
    <w:basedOn w:val="Normal"/>
    <w:link w:val="BalloonTextChar"/>
    <w:uiPriority w:val="99"/>
    <w:semiHidden/>
    <w:unhideWhenUsed/>
    <w:rsid w:val="00897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BD7"/>
    <w:rPr>
      <w:rFonts w:ascii="Segoe UI" w:hAnsi="Segoe UI" w:cs="Segoe UI"/>
      <w:sz w:val="18"/>
      <w:szCs w:val="18"/>
    </w:rPr>
  </w:style>
  <w:style w:type="paragraph" w:styleId="Footer">
    <w:name w:val="footer"/>
    <w:basedOn w:val="Normal"/>
    <w:link w:val="FooterChar"/>
    <w:uiPriority w:val="99"/>
    <w:unhideWhenUsed/>
    <w:rsid w:val="002977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712"/>
  </w:style>
  <w:style w:type="paragraph" w:styleId="TOC1">
    <w:name w:val="toc 1"/>
    <w:basedOn w:val="Normal"/>
    <w:next w:val="Normal"/>
    <w:autoRedefine/>
    <w:uiPriority w:val="39"/>
    <w:unhideWhenUsed/>
    <w:rsid w:val="0096226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state.nj.us%2Ftransportation%2Feng%2Fcompletestreets%2Fresources.shtm&amp;data=02%7C01%7Csarah.sahili%40rutgers.edu%7Cd9d3d47c79bd46fa4c9108d71c0f0940%7Cb92d2b234d35447093ff69aca6632ffe%7C1%7C0%7C637008723208232556&amp;sdata=UkEOz0z8aOVdCG8a9UUYANNaLuYeLwL9HRJ616OCme4%3D&amp;reserve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AAE9C-E8C4-4855-A7B6-8DEF1C9F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2776</Words>
  <Characters>15825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Sahili</dc:creator>
  <cp:keywords/>
  <dc:description/>
  <cp:lastModifiedBy>Bremer-Nei, Elise</cp:lastModifiedBy>
  <cp:revision>4</cp:revision>
  <cp:lastPrinted>2019-12-18T14:51:00Z</cp:lastPrinted>
  <dcterms:created xsi:type="dcterms:W3CDTF">2019-12-19T18:59:00Z</dcterms:created>
  <dcterms:modified xsi:type="dcterms:W3CDTF">2020-02-04T19:26:00Z</dcterms:modified>
</cp:coreProperties>
</file>